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85" w:rsidRPr="003449F6" w:rsidRDefault="00F50785" w:rsidP="00F50785">
      <w:pPr>
        <w:jc w:val="center"/>
        <w:rPr>
          <w:rFonts w:ascii="Times New Roman" w:hAnsi="Times New Roman" w:cs="Times New Roman"/>
          <w:b/>
          <w:sz w:val="32"/>
          <w:szCs w:val="32"/>
        </w:rPr>
      </w:pPr>
      <w:bookmarkStart w:id="0" w:name="_GoBack"/>
      <w:bookmarkEnd w:id="0"/>
      <w:r w:rsidRPr="003449F6">
        <w:rPr>
          <w:rFonts w:ascii="Times New Roman" w:hAnsi="Times New Roman" w:cs="Times New Roman"/>
          <w:b/>
          <w:sz w:val="32"/>
          <w:szCs w:val="32"/>
        </w:rPr>
        <w:t>Діяльність</w:t>
      </w:r>
      <w:r w:rsidR="007B41D3" w:rsidRPr="003449F6">
        <w:rPr>
          <w:rFonts w:ascii="Times New Roman" w:hAnsi="Times New Roman" w:cs="Times New Roman"/>
          <w:b/>
          <w:sz w:val="32"/>
          <w:szCs w:val="32"/>
          <w:lang w:val="uk-UA"/>
        </w:rPr>
        <w:t xml:space="preserve"> </w:t>
      </w:r>
      <w:r w:rsidRPr="003449F6">
        <w:rPr>
          <w:rFonts w:ascii="Times New Roman" w:hAnsi="Times New Roman" w:cs="Times New Roman"/>
          <w:b/>
          <w:sz w:val="32"/>
          <w:szCs w:val="32"/>
        </w:rPr>
        <w:t>правоохоронних</w:t>
      </w:r>
      <w:r w:rsidR="007B41D3" w:rsidRPr="003449F6">
        <w:rPr>
          <w:rFonts w:ascii="Times New Roman" w:hAnsi="Times New Roman" w:cs="Times New Roman"/>
          <w:b/>
          <w:sz w:val="32"/>
          <w:szCs w:val="32"/>
          <w:lang w:val="uk-UA"/>
        </w:rPr>
        <w:t xml:space="preserve"> </w:t>
      </w:r>
      <w:r w:rsidRPr="003449F6">
        <w:rPr>
          <w:rFonts w:ascii="Times New Roman" w:hAnsi="Times New Roman" w:cs="Times New Roman"/>
          <w:b/>
          <w:sz w:val="32"/>
          <w:szCs w:val="32"/>
        </w:rPr>
        <w:t>органів</w:t>
      </w:r>
      <w:r w:rsidR="003449F6">
        <w:rPr>
          <w:rFonts w:ascii="Times New Roman" w:hAnsi="Times New Roman" w:cs="Times New Roman"/>
          <w:b/>
          <w:sz w:val="32"/>
          <w:szCs w:val="32"/>
          <w:lang w:val="uk-UA"/>
        </w:rPr>
        <w:t>:</w:t>
      </w:r>
    </w:p>
    <w:p w:rsidR="00F50785" w:rsidRPr="00F50785" w:rsidRDefault="003449F6" w:rsidP="00F50785">
      <w:pPr>
        <w:jc w:val="center"/>
        <w:rPr>
          <w:rFonts w:ascii="Times New Roman" w:hAnsi="Times New Roman" w:cs="Times New Roman"/>
          <w:b/>
          <w:i/>
          <w:sz w:val="28"/>
          <w:szCs w:val="28"/>
        </w:rPr>
      </w:pPr>
      <w:r>
        <w:rPr>
          <w:rFonts w:ascii="Times New Roman" w:hAnsi="Times New Roman" w:cs="Times New Roman"/>
          <w:b/>
          <w:i/>
          <w:sz w:val="28"/>
          <w:szCs w:val="28"/>
          <w:lang w:val="uk-UA"/>
        </w:rPr>
        <w:t>а</w:t>
      </w:r>
      <w:r w:rsidR="00F50785" w:rsidRPr="00F50785">
        <w:rPr>
          <w:rFonts w:ascii="Times New Roman" w:hAnsi="Times New Roman" w:cs="Times New Roman"/>
          <w:b/>
          <w:i/>
          <w:sz w:val="28"/>
          <w:szCs w:val="28"/>
        </w:rPr>
        <w:t>нотований</w:t>
      </w:r>
      <w:r w:rsidR="007B41D3">
        <w:rPr>
          <w:rFonts w:ascii="Times New Roman" w:hAnsi="Times New Roman" w:cs="Times New Roman"/>
          <w:b/>
          <w:i/>
          <w:sz w:val="28"/>
          <w:szCs w:val="28"/>
          <w:lang w:val="uk-UA"/>
        </w:rPr>
        <w:t xml:space="preserve"> </w:t>
      </w:r>
      <w:r w:rsidR="00F50785" w:rsidRPr="00F50785">
        <w:rPr>
          <w:rFonts w:ascii="Times New Roman" w:hAnsi="Times New Roman" w:cs="Times New Roman"/>
          <w:b/>
          <w:i/>
          <w:sz w:val="28"/>
          <w:szCs w:val="28"/>
        </w:rPr>
        <w:t>бібліографічний список</w:t>
      </w:r>
    </w:p>
    <w:p w:rsidR="006020EF" w:rsidRPr="007B5C8E" w:rsidRDefault="00F50785" w:rsidP="00F50785">
      <w:pPr>
        <w:jc w:val="center"/>
        <w:rPr>
          <w:rFonts w:ascii="Times New Roman" w:hAnsi="Times New Roman" w:cs="Times New Roman"/>
          <w:b/>
          <w:i/>
          <w:sz w:val="28"/>
          <w:szCs w:val="28"/>
        </w:rPr>
      </w:pPr>
      <w:r w:rsidRPr="00F50785">
        <w:rPr>
          <w:rFonts w:ascii="Times New Roman" w:hAnsi="Times New Roman" w:cs="Times New Roman"/>
          <w:b/>
          <w:i/>
          <w:sz w:val="28"/>
          <w:szCs w:val="28"/>
        </w:rPr>
        <w:t>202</w:t>
      </w:r>
      <w:r w:rsidR="00A02584">
        <w:rPr>
          <w:rFonts w:ascii="Times New Roman" w:hAnsi="Times New Roman" w:cs="Times New Roman"/>
          <w:b/>
          <w:i/>
          <w:sz w:val="28"/>
          <w:szCs w:val="28"/>
          <w:lang w:val="uk-UA"/>
        </w:rPr>
        <w:t>5</w:t>
      </w:r>
      <w:r w:rsidR="00AF7880">
        <w:rPr>
          <w:rFonts w:ascii="Times New Roman" w:hAnsi="Times New Roman" w:cs="Times New Roman"/>
          <w:b/>
          <w:i/>
          <w:sz w:val="28"/>
          <w:szCs w:val="28"/>
        </w:rPr>
        <w:t xml:space="preserve">. – Вип. </w:t>
      </w:r>
      <w:r w:rsidR="0001268F" w:rsidRPr="0001268F">
        <w:rPr>
          <w:rFonts w:ascii="Times New Roman" w:hAnsi="Times New Roman" w:cs="Times New Roman"/>
          <w:b/>
          <w:i/>
          <w:sz w:val="28"/>
          <w:szCs w:val="28"/>
        </w:rPr>
        <w:t>1</w:t>
      </w:r>
      <w:r w:rsidR="0001268F" w:rsidRPr="00B1242C">
        <w:rPr>
          <w:rFonts w:ascii="Times New Roman" w:hAnsi="Times New Roman" w:cs="Times New Roman"/>
          <w:b/>
          <w:i/>
          <w:sz w:val="28"/>
          <w:szCs w:val="28"/>
        </w:rPr>
        <w:t>7</w:t>
      </w:r>
      <w:r w:rsidR="0001268F">
        <w:rPr>
          <w:rFonts w:ascii="Times New Roman" w:hAnsi="Times New Roman" w:cs="Times New Roman"/>
          <w:b/>
          <w:i/>
          <w:sz w:val="28"/>
          <w:szCs w:val="28"/>
          <w:lang w:val="uk-UA"/>
        </w:rPr>
        <w:t>/18</w:t>
      </w:r>
      <w:r w:rsidRPr="00F50785">
        <w:rPr>
          <w:rFonts w:ascii="Times New Roman" w:hAnsi="Times New Roman" w:cs="Times New Roman"/>
          <w:b/>
          <w:i/>
          <w:sz w:val="28"/>
          <w:szCs w:val="28"/>
        </w:rPr>
        <w:t xml:space="preserve"> (</w:t>
      </w:r>
      <w:r w:rsidR="0001268F">
        <w:rPr>
          <w:rFonts w:ascii="Times New Roman" w:hAnsi="Times New Roman" w:cs="Times New Roman"/>
          <w:b/>
          <w:i/>
          <w:sz w:val="28"/>
          <w:szCs w:val="28"/>
          <w:lang w:val="uk-UA"/>
        </w:rPr>
        <w:t>вересень</w:t>
      </w:r>
      <w:r w:rsidR="00AD40BF">
        <w:rPr>
          <w:rFonts w:ascii="Times New Roman" w:hAnsi="Times New Roman" w:cs="Times New Roman"/>
          <w:b/>
          <w:i/>
          <w:sz w:val="28"/>
          <w:szCs w:val="28"/>
        </w:rPr>
        <w:t xml:space="preserve">). – </w:t>
      </w:r>
      <w:r w:rsidR="00AD40BF">
        <w:rPr>
          <w:rFonts w:ascii="Times New Roman" w:hAnsi="Times New Roman" w:cs="Times New Roman"/>
          <w:b/>
          <w:i/>
          <w:sz w:val="28"/>
          <w:szCs w:val="28"/>
          <w:lang w:val="uk-UA"/>
        </w:rPr>
        <w:t>35</w:t>
      </w:r>
      <w:r w:rsidRPr="00F50785">
        <w:rPr>
          <w:rFonts w:ascii="Times New Roman" w:hAnsi="Times New Roman" w:cs="Times New Roman"/>
          <w:b/>
          <w:i/>
          <w:sz w:val="28"/>
          <w:szCs w:val="28"/>
        </w:rPr>
        <w:t xml:space="preserve"> с.</w:t>
      </w:r>
    </w:p>
    <w:p w:rsidR="007B5C8E" w:rsidRPr="00F8052C" w:rsidRDefault="00D66BC1" w:rsidP="007B5C8E">
      <w:pPr>
        <w:tabs>
          <w:tab w:val="center" w:pos="4961"/>
          <w:tab w:val="left" w:pos="7470"/>
        </w:tabs>
        <w:spacing w:after="120" w:line="360" w:lineRule="auto"/>
        <w:ind w:firstLine="567"/>
        <w:jc w:val="center"/>
        <w:rPr>
          <w:rStyle w:val="a3"/>
          <w:rFonts w:ascii="Times New Roman" w:hAnsi="Times New Roman" w:cs="Times New Roman"/>
          <w:sz w:val="28"/>
          <w:szCs w:val="28"/>
          <w:lang w:val="uk-UA"/>
        </w:rPr>
      </w:pPr>
      <w:hyperlink r:id="rId8" w:history="1">
        <w:r w:rsidR="007B5C8E" w:rsidRPr="00F2097F">
          <w:rPr>
            <w:rStyle w:val="a3"/>
            <w:rFonts w:ascii="Times New Roman" w:hAnsi="Times New Roman" w:cs="Times New Roman"/>
            <w:sz w:val="28"/>
            <w:szCs w:val="28"/>
          </w:rPr>
          <w:t>http</w:t>
        </w:r>
        <w:r w:rsidR="007B5C8E" w:rsidRPr="00F2097F">
          <w:rPr>
            <w:rStyle w:val="a3"/>
            <w:rFonts w:ascii="Times New Roman" w:hAnsi="Times New Roman" w:cs="Times New Roman"/>
            <w:sz w:val="28"/>
            <w:szCs w:val="28"/>
            <w:lang w:val="uk-UA"/>
          </w:rPr>
          <w:t>://</w:t>
        </w:r>
        <w:r w:rsidR="007B5C8E" w:rsidRPr="00F2097F">
          <w:rPr>
            <w:rStyle w:val="a3"/>
            <w:rFonts w:ascii="Times New Roman" w:hAnsi="Times New Roman" w:cs="Times New Roman"/>
            <w:sz w:val="28"/>
            <w:szCs w:val="28"/>
          </w:rPr>
          <w:t>nplu</w:t>
        </w:r>
        <w:r w:rsidR="007B5C8E" w:rsidRPr="00F2097F">
          <w:rPr>
            <w:rStyle w:val="a3"/>
            <w:rFonts w:ascii="Times New Roman" w:hAnsi="Times New Roman" w:cs="Times New Roman"/>
            <w:sz w:val="28"/>
            <w:szCs w:val="28"/>
            <w:lang w:val="uk-UA"/>
          </w:rPr>
          <w:t>.</w:t>
        </w:r>
        <w:r w:rsidR="007B5C8E" w:rsidRPr="00F2097F">
          <w:rPr>
            <w:rStyle w:val="a3"/>
            <w:rFonts w:ascii="Times New Roman" w:hAnsi="Times New Roman" w:cs="Times New Roman"/>
            <w:sz w:val="28"/>
            <w:szCs w:val="28"/>
          </w:rPr>
          <w:t>org</w:t>
        </w:r>
        <w:r w:rsidR="007B5C8E" w:rsidRPr="00F2097F">
          <w:rPr>
            <w:rStyle w:val="a3"/>
            <w:rFonts w:ascii="Times New Roman" w:hAnsi="Times New Roman" w:cs="Times New Roman"/>
            <w:sz w:val="28"/>
            <w:szCs w:val="28"/>
            <w:lang w:val="uk-UA"/>
          </w:rPr>
          <w:t>/</w:t>
        </w:r>
        <w:r w:rsidR="007B5C8E" w:rsidRPr="00F2097F">
          <w:rPr>
            <w:rStyle w:val="a3"/>
            <w:rFonts w:ascii="Times New Roman" w:hAnsi="Times New Roman" w:cs="Times New Roman"/>
            <w:sz w:val="28"/>
            <w:szCs w:val="28"/>
          </w:rPr>
          <w:t>article</w:t>
        </w:r>
        <w:r w:rsidR="007B5C8E" w:rsidRPr="00F2097F">
          <w:rPr>
            <w:rStyle w:val="a3"/>
            <w:rFonts w:ascii="Times New Roman" w:hAnsi="Times New Roman" w:cs="Times New Roman"/>
            <w:sz w:val="28"/>
            <w:szCs w:val="28"/>
            <w:lang w:val="uk-UA"/>
          </w:rPr>
          <w:t>.</w:t>
        </w:r>
        <w:r w:rsidR="007B5C8E" w:rsidRPr="00F2097F">
          <w:rPr>
            <w:rStyle w:val="a3"/>
            <w:rFonts w:ascii="Times New Roman" w:hAnsi="Times New Roman" w:cs="Times New Roman"/>
            <w:sz w:val="28"/>
            <w:szCs w:val="28"/>
          </w:rPr>
          <w:t>php</w:t>
        </w:r>
        <w:r w:rsidR="007B5C8E" w:rsidRPr="00F2097F">
          <w:rPr>
            <w:rStyle w:val="a3"/>
            <w:rFonts w:ascii="Times New Roman" w:hAnsi="Times New Roman" w:cs="Times New Roman"/>
            <w:sz w:val="28"/>
            <w:szCs w:val="28"/>
            <w:lang w:val="uk-UA"/>
          </w:rPr>
          <w:t>?</w:t>
        </w:r>
        <w:r w:rsidR="007B5C8E" w:rsidRPr="00F2097F">
          <w:rPr>
            <w:rStyle w:val="a3"/>
            <w:rFonts w:ascii="Times New Roman" w:hAnsi="Times New Roman" w:cs="Times New Roman"/>
            <w:sz w:val="28"/>
            <w:szCs w:val="28"/>
          </w:rPr>
          <w:t>id</w:t>
        </w:r>
        <w:r w:rsidR="007B5C8E" w:rsidRPr="00F2097F">
          <w:rPr>
            <w:rStyle w:val="a3"/>
            <w:rFonts w:ascii="Times New Roman" w:hAnsi="Times New Roman" w:cs="Times New Roman"/>
            <w:sz w:val="28"/>
            <w:szCs w:val="28"/>
            <w:lang w:val="uk-UA"/>
          </w:rPr>
          <w:t>=423&amp;</w:t>
        </w:r>
        <w:r w:rsidR="007B5C8E" w:rsidRPr="00F2097F">
          <w:rPr>
            <w:rStyle w:val="a3"/>
            <w:rFonts w:ascii="Times New Roman" w:hAnsi="Times New Roman" w:cs="Times New Roman"/>
            <w:sz w:val="28"/>
            <w:szCs w:val="28"/>
          </w:rPr>
          <w:t>subject</w:t>
        </w:r>
        <w:r w:rsidR="007B5C8E" w:rsidRPr="00F2097F">
          <w:rPr>
            <w:rStyle w:val="a3"/>
            <w:rFonts w:ascii="Times New Roman" w:hAnsi="Times New Roman" w:cs="Times New Roman"/>
            <w:sz w:val="28"/>
            <w:szCs w:val="28"/>
            <w:lang w:val="uk-UA"/>
          </w:rPr>
          <w:t>=3</w:t>
        </w:r>
      </w:hyperlink>
    </w:p>
    <w:p w:rsidR="007B5C8E" w:rsidRPr="007B5C8E" w:rsidRDefault="007B5C8E" w:rsidP="00F50785">
      <w:pPr>
        <w:jc w:val="center"/>
        <w:rPr>
          <w:rFonts w:ascii="Times New Roman" w:hAnsi="Times New Roman" w:cs="Times New Roman"/>
          <w:b/>
          <w:i/>
          <w:sz w:val="28"/>
          <w:szCs w:val="28"/>
          <w:lang w:val="uk-UA"/>
        </w:rPr>
      </w:pP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D3B1B">
        <w:rPr>
          <w:rFonts w:ascii="Times New Roman" w:hAnsi="Times New Roman" w:cs="Times New Roman"/>
          <w:b/>
          <w:sz w:val="28"/>
          <w:szCs w:val="28"/>
          <w:lang w:val="uk-UA"/>
        </w:rPr>
        <w:t xml:space="preserve">Актуальні питання розвитку юридичної науки в період воєнного стану </w:t>
      </w:r>
      <w:r w:rsidRPr="004D3B1B">
        <w:rPr>
          <w:rFonts w:ascii="Times New Roman" w:hAnsi="Times New Roman" w:cs="Times New Roman"/>
          <w:sz w:val="28"/>
          <w:szCs w:val="28"/>
          <w:lang w:val="uk-UA"/>
        </w:rPr>
        <w:t xml:space="preserve">: міжнар. наук.-практ. конф., 17 трав. 2024 р., [Львів]. – Львів ; Торунь : Liha-Pres, 2024. – 165 с. : табл. – </w:t>
      </w:r>
      <w:r w:rsidRPr="004D3B1B">
        <w:rPr>
          <w:rFonts w:ascii="Times New Roman" w:hAnsi="Times New Roman" w:cs="Times New Roman"/>
          <w:b/>
          <w:i/>
          <w:sz w:val="28"/>
          <w:szCs w:val="28"/>
          <w:lang w:val="uk-UA"/>
        </w:rPr>
        <w:t>Шифр зберігання в Бібліотеці : А838564</w:t>
      </w:r>
      <w:r w:rsidRPr="004D3B1B">
        <w:rPr>
          <w:rFonts w:ascii="Times New Roman" w:hAnsi="Times New Roman" w:cs="Times New Roman"/>
          <w:i/>
          <w:sz w:val="28"/>
          <w:szCs w:val="28"/>
          <w:lang w:val="uk-UA"/>
        </w:rPr>
        <w:t xml:space="preserve">  Зі змісту : Мета та завдання діяльності Міністерства внутрішніх справ України в умовах дії правового режиму воєнного стану / Д. О. Поліщук. – С. 114-117; Адміністративно-правова характеристика суб’єктів та об’єктів реалізації професіоналізації в Державному бюро розслідувань </w:t>
      </w:r>
      <w:r w:rsidR="00190B22">
        <w:rPr>
          <w:rFonts w:ascii="Times New Roman" w:hAnsi="Times New Roman" w:cs="Times New Roman"/>
          <w:i/>
          <w:sz w:val="28"/>
          <w:szCs w:val="28"/>
          <w:lang w:val="uk-UA"/>
        </w:rPr>
        <w:br/>
      </w:r>
      <w:r w:rsidRPr="004D3B1B">
        <w:rPr>
          <w:rFonts w:ascii="Times New Roman" w:hAnsi="Times New Roman" w:cs="Times New Roman"/>
          <w:i/>
          <w:sz w:val="28"/>
          <w:szCs w:val="28"/>
          <w:lang w:val="uk-UA"/>
        </w:rPr>
        <w:t>/ І. О. Шаповалова. – С. 156-159.</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Актуальні проблеми протидії корупції в умовах воєнного стану</w:t>
      </w:r>
      <w:r w:rsidRPr="004D3B1B">
        <w:rPr>
          <w:rFonts w:ascii="Times New Roman" w:hAnsi="Times New Roman" w:cs="Times New Roman"/>
          <w:sz w:val="28"/>
          <w:szCs w:val="28"/>
          <w:lang w:val="uk-UA"/>
        </w:rPr>
        <w:t xml:space="preserve"> : міжнар. наук.-практ. конф., 15 лют. 2024 р., [Львів]. – Львів ; Торунь : Liha-Pres, 2024. – 155 с. – </w:t>
      </w:r>
      <w:r w:rsidRPr="004D3B1B">
        <w:rPr>
          <w:rFonts w:ascii="Times New Roman" w:hAnsi="Times New Roman" w:cs="Times New Roman"/>
          <w:b/>
          <w:i/>
          <w:sz w:val="28"/>
          <w:szCs w:val="28"/>
          <w:lang w:val="uk-UA"/>
        </w:rPr>
        <w:t xml:space="preserve">Шифр зберігання в Бібліотеці : А838563  </w:t>
      </w:r>
      <w:r w:rsidR="002D6B81">
        <w:rPr>
          <w:rFonts w:ascii="Times New Roman" w:hAnsi="Times New Roman" w:cs="Times New Roman"/>
          <w:b/>
          <w:i/>
          <w:sz w:val="28"/>
          <w:szCs w:val="28"/>
          <w:lang w:val="uk-UA"/>
        </w:rPr>
        <w:br/>
      </w:r>
      <w:r w:rsidRPr="004D3B1B">
        <w:rPr>
          <w:rFonts w:ascii="Times New Roman" w:hAnsi="Times New Roman" w:cs="Times New Roman"/>
          <w:i/>
          <w:sz w:val="28"/>
          <w:szCs w:val="28"/>
          <w:lang w:val="uk-UA"/>
        </w:rPr>
        <w:t>Зі змісту :</w:t>
      </w:r>
      <w:r w:rsidRPr="004D3B1B">
        <w:rPr>
          <w:lang w:val="uk-UA"/>
        </w:rPr>
        <w:t xml:space="preserve"> </w:t>
      </w:r>
      <w:r w:rsidRPr="004D3B1B">
        <w:rPr>
          <w:rFonts w:ascii="Times New Roman" w:hAnsi="Times New Roman" w:cs="Times New Roman"/>
          <w:i/>
          <w:sz w:val="28"/>
          <w:szCs w:val="28"/>
          <w:lang w:val="uk-UA"/>
        </w:rPr>
        <w:t xml:space="preserve">Функціонування правоохоронних органів: міжнародно-правовий аспект / В. О. Барчук, І.-Л. С. Паладійчук. – С. 7-10; Вплив корупції на ефективність діяльності правоохоронних органів в умовах воєнного стану </w:t>
      </w:r>
      <w:r w:rsidR="002D6B81">
        <w:rPr>
          <w:rFonts w:ascii="Times New Roman" w:hAnsi="Times New Roman" w:cs="Times New Roman"/>
          <w:i/>
          <w:sz w:val="28"/>
          <w:szCs w:val="28"/>
          <w:lang w:val="uk-UA"/>
        </w:rPr>
        <w:br/>
      </w:r>
      <w:r w:rsidRPr="004D3B1B">
        <w:rPr>
          <w:rFonts w:ascii="Times New Roman" w:hAnsi="Times New Roman" w:cs="Times New Roman"/>
          <w:i/>
          <w:sz w:val="28"/>
          <w:szCs w:val="28"/>
          <w:lang w:val="uk-UA"/>
        </w:rPr>
        <w:t xml:space="preserve">/ В. М. Кірієнко. – С. 65-68; Процесуальний статус Національного агентства з питань запобігання корупції в цивільному судочинстві / С. О. Короєд. – </w:t>
      </w:r>
      <w:r w:rsidR="002D6B81">
        <w:rPr>
          <w:rFonts w:ascii="Times New Roman" w:hAnsi="Times New Roman" w:cs="Times New Roman"/>
          <w:i/>
          <w:sz w:val="28"/>
          <w:szCs w:val="28"/>
          <w:lang w:val="uk-UA"/>
        </w:rPr>
        <w:br/>
      </w:r>
      <w:r w:rsidRPr="004D3B1B">
        <w:rPr>
          <w:rFonts w:ascii="Times New Roman" w:hAnsi="Times New Roman" w:cs="Times New Roman"/>
          <w:i/>
          <w:sz w:val="28"/>
          <w:szCs w:val="28"/>
          <w:lang w:val="uk-UA"/>
        </w:rPr>
        <w:t xml:space="preserve">С. 76-79; Адміністративно-правовий статус правоохоронних органів у сфері забезпечення прав і свобод людини в Україні / Т. М. Марчук, М. І. Бабій. – </w:t>
      </w:r>
      <w:r w:rsidR="002D6B81">
        <w:rPr>
          <w:rFonts w:ascii="Times New Roman" w:hAnsi="Times New Roman" w:cs="Times New Roman"/>
          <w:i/>
          <w:sz w:val="28"/>
          <w:szCs w:val="28"/>
          <w:lang w:val="uk-UA"/>
        </w:rPr>
        <w:br/>
      </w:r>
      <w:r w:rsidRPr="004D3B1B">
        <w:rPr>
          <w:rFonts w:ascii="Times New Roman" w:hAnsi="Times New Roman" w:cs="Times New Roman"/>
          <w:i/>
          <w:sz w:val="28"/>
          <w:szCs w:val="28"/>
          <w:lang w:val="uk-UA"/>
        </w:rPr>
        <w:t>С. 106-108; Саморозвиток вольових якостей поліцейського / П. В. Яцкевич. – С. 153-155.</w:t>
      </w:r>
      <w:r w:rsidRPr="004D3B1B">
        <w:rPr>
          <w:lang w:val="uk-UA"/>
        </w:rPr>
        <w:t xml:space="preserve"> </w:t>
      </w:r>
      <w:r w:rsidR="00FF5183">
        <w:rPr>
          <w:lang w:val="uk-UA"/>
        </w:rPr>
        <w:t xml:space="preserve">       </w:t>
      </w:r>
      <w:r w:rsidRPr="004D3B1B">
        <w:rPr>
          <w:rFonts w:ascii="Times New Roman" w:hAnsi="Times New Roman" w:cs="Times New Roman"/>
          <w:sz w:val="28"/>
          <w:szCs w:val="28"/>
          <w:lang w:val="uk-UA"/>
        </w:rPr>
        <w:t xml:space="preserve"> Текст: </w:t>
      </w:r>
      <w:hyperlink r:id="rId9" w:history="1">
        <w:r w:rsidRPr="004D3B1B">
          <w:rPr>
            <w:rStyle w:val="a3"/>
            <w:rFonts w:ascii="Times New Roman" w:hAnsi="Times New Roman" w:cs="Times New Roman"/>
            <w:sz w:val="28"/>
            <w:szCs w:val="28"/>
            <w:lang w:val="uk-UA"/>
          </w:rPr>
          <w:t>https://sipl.com.ua/wp-content/uploads/2024/04/conf_SIPL_law_%D0%BB%D1%8E%D1%82%D0%B8%D0%B9.pdf</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Бабаєва О. В. Щодо міжнародного розшуку осіб в межах співробітництва з міжнародною кримінальною поліцією – Інтерпол</w:t>
      </w:r>
      <w:r w:rsidRPr="004D3B1B">
        <w:rPr>
          <w:rFonts w:ascii="Times New Roman" w:hAnsi="Times New Roman" w:cs="Times New Roman"/>
          <w:sz w:val="28"/>
          <w:szCs w:val="28"/>
          <w:lang w:val="uk-UA"/>
        </w:rPr>
        <w:t xml:space="preserve"> </w:t>
      </w:r>
      <w:r w:rsidRPr="004D3B1B">
        <w:rPr>
          <w:rFonts w:ascii="Times New Roman" w:hAnsi="Times New Roman" w:cs="Times New Roman"/>
          <w:sz w:val="28"/>
          <w:szCs w:val="28"/>
          <w:lang w:val="uk-UA"/>
        </w:rPr>
        <w:lastRenderedPageBreak/>
        <w:t xml:space="preserve">[Електронний ресурс] / О. В. Бабаєва, А. Ю. Кумеда // Юрид. наук. електрон. журн. – 2025. – № 7. — С. 217-222.  </w:t>
      </w:r>
      <w:r w:rsidRPr="004D3B1B">
        <w:rPr>
          <w:rFonts w:ascii="Times New Roman" w:hAnsi="Times New Roman" w:cs="Times New Roman"/>
          <w:i/>
          <w:sz w:val="28"/>
          <w:szCs w:val="28"/>
          <w:lang w:val="uk-UA"/>
        </w:rPr>
        <w:t>Комплексно досліджено проблематику міжнародного розшуку осіб у контексті кримінального процесуального законодавства України та міжнародного співробітництва у сфері кримінальної юстиції. Проаналізовано теоретико-правові засади та практичні аспекти застосування інституту міжнародного розшуку осіб, які ухиляються від органів досудового розслідування, слідчого судді чи суду, особливо у випадках, коли особа переховується за межами території України. Проаналізовано відповідні положення Кримінального процесуального кодексу України (КПК України) та зроблено висновок, що чинний КПК України регулює лише окремі аспекти порядку оголошення особи у міжнародний розшук, що створює правову невизначеність і породжує неоднозначність у правозастосуванні. Окреслено види розшуку, правові основи їх здійснення та відмінності між міждержавним та міжнародним розшуком. Висвітлено наявну практику ініціювання міжнародного розшуку через Інтерпол і проблеми, пов’язані з порушенням прав людини. Зазначено, що наразі вироблена адаптована до українських реалій методологія розшуку, що застосовується в практичній діяльності Національної поліції України (НПУ). Акцентовано на необхідності розроблення чітких нормативно закріплених процедур, критеріїв і підстав для ініціювання міжнародного розшуку, які відповідали б як міжнародним зобов’язанням України, так і вимогам верховенства права.</w:t>
      </w:r>
      <w:r w:rsidRPr="004D3B1B">
        <w:rPr>
          <w:rFonts w:ascii="Times New Roman" w:hAnsi="Times New Roman" w:cs="Times New Roman"/>
          <w:sz w:val="28"/>
          <w:szCs w:val="28"/>
          <w:lang w:val="uk-UA"/>
        </w:rPr>
        <w:t xml:space="preserve"> Текст: </w:t>
      </w:r>
      <w:hyperlink r:id="rId10" w:history="1">
        <w:r w:rsidRPr="004D3B1B">
          <w:rPr>
            <w:rStyle w:val="a3"/>
            <w:rFonts w:ascii="Times New Roman" w:hAnsi="Times New Roman" w:cs="Times New Roman"/>
            <w:sz w:val="28"/>
            <w:szCs w:val="28"/>
            <w:lang w:val="uk-UA"/>
          </w:rPr>
          <w:t>http://lsej.org.ua/7_2025/51.pdf</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Style w:val="a3"/>
          <w:rFonts w:ascii="Times New Roman" w:hAnsi="Times New Roman" w:cs="Times New Roman"/>
          <w:bCs/>
          <w:sz w:val="28"/>
          <w:szCs w:val="28"/>
          <w:lang w:val="uk-UA"/>
        </w:rPr>
      </w:pPr>
      <w:r w:rsidRPr="004D3B1B">
        <w:rPr>
          <w:rFonts w:ascii="Times New Roman" w:hAnsi="Times New Roman" w:cs="Times New Roman"/>
          <w:b/>
          <w:bCs/>
          <w:sz w:val="28"/>
          <w:szCs w:val="28"/>
          <w:lang w:val="uk-UA"/>
        </w:rPr>
        <w:t>Беседа Д. В. Роль Служби безпеки України у системі протидії нелегальній міграції: принципи, форми та методи</w:t>
      </w:r>
      <w:r w:rsidRPr="004D3B1B">
        <w:rPr>
          <w:rFonts w:ascii="Times New Roman" w:hAnsi="Times New Roman" w:cs="Times New Roman"/>
          <w:bCs/>
          <w:sz w:val="28"/>
          <w:szCs w:val="28"/>
          <w:lang w:val="uk-UA"/>
        </w:rPr>
        <w:t xml:space="preserve"> [Електронний ресурс] </w:t>
      </w:r>
      <w:r w:rsidR="00346422">
        <w:rPr>
          <w:rFonts w:ascii="Times New Roman" w:hAnsi="Times New Roman" w:cs="Times New Roman"/>
          <w:bCs/>
          <w:sz w:val="28"/>
          <w:szCs w:val="28"/>
          <w:lang w:val="uk-UA"/>
        </w:rPr>
        <w:br/>
      </w:r>
      <w:r w:rsidRPr="004D3B1B">
        <w:rPr>
          <w:rFonts w:ascii="Times New Roman" w:hAnsi="Times New Roman" w:cs="Times New Roman"/>
          <w:bCs/>
          <w:sz w:val="28"/>
          <w:szCs w:val="28"/>
          <w:lang w:val="uk-UA"/>
        </w:rPr>
        <w:t xml:space="preserve">/ Дмитро Володимирович Беседа, Олексій Іванович Руденко // Нац. інтереси України. – 2025. – № 9. — С. 18-30.  </w:t>
      </w:r>
      <w:r w:rsidRPr="004D3B1B">
        <w:rPr>
          <w:rFonts w:ascii="Times New Roman" w:hAnsi="Times New Roman" w:cs="Times New Roman"/>
          <w:bCs/>
          <w:i/>
          <w:sz w:val="28"/>
          <w:szCs w:val="28"/>
          <w:lang w:val="uk-UA"/>
        </w:rPr>
        <w:t xml:space="preserve">Проаналізовано місце й роль Служби безпеки України (СБУ) у загальнодержавній системі протидії нелегальній (незаконній) міграції з акцентом на трансформації повноважень і практик у 2014 – 2025 рр. Окреслено правові та організаційні засади діяльності СБУ в міграційній безпеці. Розкрито принципи її функціонування та форми </w:t>
      </w:r>
      <w:r w:rsidRPr="004D3B1B">
        <w:rPr>
          <w:rFonts w:ascii="Times New Roman" w:hAnsi="Times New Roman" w:cs="Times New Roman"/>
          <w:bCs/>
          <w:i/>
          <w:sz w:val="28"/>
          <w:szCs w:val="28"/>
          <w:lang w:val="uk-UA"/>
        </w:rPr>
        <w:lastRenderedPageBreak/>
        <w:t xml:space="preserve">протидії організованим каналам незаконної міграції. Зазначено, що СБУ є системоутворюючим суб’єктом, що діє разом </w:t>
      </w:r>
      <w:r w:rsidR="00FF5183">
        <w:rPr>
          <w:rFonts w:ascii="Times New Roman" w:hAnsi="Times New Roman" w:cs="Times New Roman"/>
          <w:bCs/>
          <w:i/>
          <w:sz w:val="28"/>
          <w:szCs w:val="28"/>
          <w:lang w:val="uk-UA"/>
        </w:rPr>
        <w:t>і</w:t>
      </w:r>
      <w:r w:rsidRPr="004D3B1B">
        <w:rPr>
          <w:rFonts w:ascii="Times New Roman" w:hAnsi="Times New Roman" w:cs="Times New Roman"/>
          <w:bCs/>
          <w:i/>
          <w:sz w:val="28"/>
          <w:szCs w:val="28"/>
          <w:lang w:val="uk-UA"/>
        </w:rPr>
        <w:t>з Державною міграційною службою (ДМС), Державною прикордонною службою України (ДПСУ), Національною поліцією України (НПУ) та міжнародними партнерами з урахуванням ризиків корупційного посередництва й безпекових загроз. Обґрунтовано значущість ризик</w:t>
      </w:r>
      <w:r w:rsidR="00FF5183">
        <w:rPr>
          <w:rFonts w:ascii="Times New Roman" w:hAnsi="Times New Roman" w:cs="Times New Roman"/>
          <w:bCs/>
          <w:i/>
          <w:sz w:val="28"/>
          <w:szCs w:val="28"/>
          <w:lang w:val="uk-UA"/>
        </w:rPr>
        <w:t>-</w:t>
      </w:r>
      <w:r w:rsidRPr="004D3B1B">
        <w:rPr>
          <w:rFonts w:ascii="Times New Roman" w:hAnsi="Times New Roman" w:cs="Times New Roman"/>
          <w:bCs/>
          <w:i/>
          <w:sz w:val="28"/>
          <w:szCs w:val="28"/>
          <w:lang w:val="uk-UA"/>
        </w:rPr>
        <w:t>орієнтованої аналітики та міжнародного співробітництва для виявлення транскордонних схем і мінімізації пов’язаних викликів.</w:t>
      </w:r>
      <w:r w:rsidRPr="004D3B1B">
        <w:rPr>
          <w:rFonts w:ascii="Times New Roman" w:hAnsi="Times New Roman" w:cs="Times New Roman"/>
          <w:bCs/>
          <w:sz w:val="28"/>
          <w:szCs w:val="28"/>
          <w:lang w:val="uk-UA"/>
        </w:rPr>
        <w:t xml:space="preserve"> Текст: </w:t>
      </w:r>
      <w:hyperlink r:id="rId11" w:history="1">
        <w:r w:rsidRPr="004D3B1B">
          <w:rPr>
            <w:rStyle w:val="a3"/>
            <w:rFonts w:ascii="Times New Roman" w:hAnsi="Times New Roman" w:cs="Times New Roman"/>
            <w:bCs/>
            <w:sz w:val="28"/>
            <w:szCs w:val="28"/>
            <w:lang w:val="uk-UA"/>
          </w:rPr>
          <w:t>http://perspectives.pp.ua/index.php/niu/article/view/28649/28613</w:t>
        </w:r>
      </w:hyperlink>
    </w:p>
    <w:p w:rsidR="00F738D3" w:rsidRPr="004D3B1B" w:rsidRDefault="00F738D3" w:rsidP="004D3B1B">
      <w:pPr>
        <w:pStyle w:val="a8"/>
        <w:numPr>
          <w:ilvl w:val="0"/>
          <w:numId w:val="1"/>
        </w:numPr>
        <w:spacing w:after="120" w:line="360" w:lineRule="auto"/>
        <w:ind w:left="0" w:firstLine="567"/>
        <w:jc w:val="both"/>
        <w:rPr>
          <w:rStyle w:val="a3"/>
          <w:rFonts w:ascii="Times New Roman" w:hAnsi="Times New Roman" w:cs="Times New Roman"/>
          <w:sz w:val="28"/>
          <w:szCs w:val="28"/>
          <w:lang w:val="uk-UA"/>
        </w:rPr>
      </w:pPr>
      <w:r w:rsidRPr="004D3B1B">
        <w:rPr>
          <w:rFonts w:ascii="Times New Roman" w:hAnsi="Times New Roman" w:cs="Times New Roman"/>
          <w:b/>
          <w:sz w:val="28"/>
          <w:szCs w:val="28"/>
          <w:lang w:val="uk-UA"/>
        </w:rPr>
        <w:t>Бідюк Ю. В. Сутність і методологічні основи фільтраційної діяльності Служби безпеки України в умовах протидії злочинним угрупованням, сформованим за етнічною ознакою</w:t>
      </w:r>
      <w:r w:rsidRPr="004D3B1B">
        <w:rPr>
          <w:rFonts w:ascii="Times New Roman" w:hAnsi="Times New Roman" w:cs="Times New Roman"/>
          <w:sz w:val="28"/>
          <w:szCs w:val="28"/>
          <w:lang w:val="uk-UA"/>
        </w:rPr>
        <w:t xml:space="preserve"> [Електронний ресурс] </w:t>
      </w:r>
      <w:r w:rsidR="00346422">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Юрій Васильович Бідюк // Нац. інтереси України. – 2025. – № 8. — С. 46-62. </w:t>
      </w:r>
      <w:r w:rsidRPr="004D3B1B">
        <w:rPr>
          <w:rFonts w:ascii="Times New Roman" w:hAnsi="Times New Roman" w:cs="Times New Roman"/>
          <w:i/>
          <w:sz w:val="28"/>
          <w:szCs w:val="28"/>
          <w:lang w:val="uk-UA"/>
        </w:rPr>
        <w:t xml:space="preserve">Розглянуто сутність фільтраційної діяльності Служби безпеки України (СБУ) як одного з ключових напрямів превентивної безпекової політики щодо виявлення та нейтралізації загроз, пов’язаних </w:t>
      </w:r>
      <w:r w:rsidR="00346A42">
        <w:rPr>
          <w:rFonts w:ascii="Times New Roman" w:hAnsi="Times New Roman" w:cs="Times New Roman"/>
          <w:i/>
          <w:sz w:val="28"/>
          <w:szCs w:val="28"/>
          <w:lang w:val="uk-UA"/>
        </w:rPr>
        <w:t>і</w:t>
      </w:r>
      <w:r w:rsidRPr="004D3B1B">
        <w:rPr>
          <w:rFonts w:ascii="Times New Roman" w:hAnsi="Times New Roman" w:cs="Times New Roman"/>
          <w:i/>
          <w:sz w:val="28"/>
          <w:szCs w:val="28"/>
          <w:lang w:val="uk-UA"/>
        </w:rPr>
        <w:t xml:space="preserve">з діяльністю злочинних угруповань, сформованих за етнічною ознакою. Вказано, що фільтраційні заходи, що здійснюються СБУ, мають комплексний, багаторівневий характер і поєднують елементи оперативного аналізу, психологічної оцінки, перевірки документів </w:t>
      </w:r>
      <w:r w:rsidR="00346A42">
        <w:rPr>
          <w:rFonts w:ascii="Times New Roman" w:hAnsi="Times New Roman" w:cs="Times New Roman"/>
          <w:i/>
          <w:sz w:val="28"/>
          <w:szCs w:val="28"/>
          <w:lang w:val="uk-UA"/>
        </w:rPr>
        <w:t>і</w:t>
      </w:r>
      <w:r w:rsidRPr="004D3B1B">
        <w:rPr>
          <w:rFonts w:ascii="Times New Roman" w:hAnsi="Times New Roman" w:cs="Times New Roman"/>
          <w:i/>
          <w:sz w:val="28"/>
          <w:szCs w:val="28"/>
          <w:lang w:val="uk-UA"/>
        </w:rPr>
        <w:t xml:space="preserve"> збирання первинної інформації щодо осіб, переміщених із зон бойових дій, тимчасово окупованих територій (ТОТ) або прикордонних регіонів. Проаналізовано історичну трансформацію фільтраційної діяльності та зазначено, що її результати застосовуються для прийняття управлінських рішень у сфері </w:t>
      </w:r>
      <w:r w:rsidR="00346A42">
        <w:rPr>
          <w:rFonts w:ascii="Times New Roman" w:hAnsi="Times New Roman" w:cs="Times New Roman"/>
          <w:i/>
          <w:sz w:val="28"/>
          <w:szCs w:val="28"/>
          <w:lang w:val="uk-UA"/>
        </w:rPr>
        <w:t>запобіга</w:t>
      </w:r>
      <w:r w:rsidRPr="004D3B1B">
        <w:rPr>
          <w:rFonts w:ascii="Times New Roman" w:hAnsi="Times New Roman" w:cs="Times New Roman"/>
          <w:i/>
          <w:sz w:val="28"/>
          <w:szCs w:val="28"/>
          <w:lang w:val="uk-UA"/>
        </w:rPr>
        <w:t xml:space="preserve">ння злочинності, забезпечення стабільності в регіонах із підвищеним ризиком, а також виявлення ланцюгів координації між етнічними злочинними структурами та зовнішніми силами впливу. </w:t>
      </w:r>
      <w:r w:rsidR="003E2DD1">
        <w:rPr>
          <w:rFonts w:ascii="Times New Roman" w:hAnsi="Times New Roman" w:cs="Times New Roman"/>
          <w:i/>
          <w:sz w:val="28"/>
          <w:szCs w:val="28"/>
          <w:lang w:val="uk-UA"/>
        </w:rPr>
        <w:t>Акцентова</w:t>
      </w:r>
      <w:r w:rsidRPr="004D3B1B">
        <w:rPr>
          <w:rFonts w:ascii="Times New Roman" w:hAnsi="Times New Roman" w:cs="Times New Roman"/>
          <w:i/>
          <w:sz w:val="28"/>
          <w:szCs w:val="28"/>
          <w:lang w:val="uk-UA"/>
        </w:rPr>
        <w:t>но, що ефективність фільтраційної діяльності напряму залежить від наявності чітких регламентів, технологічної підтримки, міжвідомчої координації та спеціалізованої підготовки персоналу.</w:t>
      </w:r>
      <w:r w:rsidR="00346A42">
        <w:rPr>
          <w:rFonts w:ascii="Times New Roman" w:hAnsi="Times New Roman" w:cs="Times New Roman"/>
          <w:i/>
          <w:sz w:val="28"/>
          <w:szCs w:val="28"/>
          <w:lang w:val="uk-UA"/>
        </w:rPr>
        <w:t xml:space="preserve">       </w:t>
      </w:r>
      <w:r w:rsidRPr="004D3B1B">
        <w:rPr>
          <w:rFonts w:ascii="Times New Roman" w:hAnsi="Times New Roman" w:cs="Times New Roman"/>
          <w:sz w:val="28"/>
          <w:szCs w:val="28"/>
          <w:lang w:val="uk-UA"/>
        </w:rPr>
        <w:t xml:space="preserve">Текст: </w:t>
      </w:r>
      <w:hyperlink r:id="rId12" w:history="1">
        <w:r w:rsidRPr="004D3B1B">
          <w:rPr>
            <w:rStyle w:val="a3"/>
            <w:rFonts w:ascii="Times New Roman" w:hAnsi="Times New Roman" w:cs="Times New Roman"/>
            <w:sz w:val="28"/>
            <w:szCs w:val="28"/>
          </w:rPr>
          <w:t>http</w:t>
        </w:r>
        <w:r w:rsidRPr="004D3B1B">
          <w:rPr>
            <w:rStyle w:val="a3"/>
            <w:rFonts w:ascii="Times New Roman" w:hAnsi="Times New Roman" w:cs="Times New Roman"/>
            <w:sz w:val="28"/>
            <w:szCs w:val="28"/>
            <w:lang w:val="uk-UA"/>
          </w:rPr>
          <w:t>://</w:t>
        </w:r>
        <w:r w:rsidRPr="004D3B1B">
          <w:rPr>
            <w:rStyle w:val="a3"/>
            <w:rFonts w:ascii="Times New Roman" w:hAnsi="Times New Roman" w:cs="Times New Roman"/>
            <w:sz w:val="28"/>
            <w:szCs w:val="28"/>
          </w:rPr>
          <w:t>perspectives</w:t>
        </w:r>
        <w:r w:rsidRPr="004D3B1B">
          <w:rPr>
            <w:rStyle w:val="a3"/>
            <w:rFonts w:ascii="Times New Roman" w:hAnsi="Times New Roman" w:cs="Times New Roman"/>
            <w:sz w:val="28"/>
            <w:szCs w:val="28"/>
            <w:lang w:val="uk-UA"/>
          </w:rPr>
          <w:t>.</w:t>
        </w:r>
        <w:r w:rsidRPr="004D3B1B">
          <w:rPr>
            <w:rStyle w:val="a3"/>
            <w:rFonts w:ascii="Times New Roman" w:hAnsi="Times New Roman" w:cs="Times New Roman"/>
            <w:sz w:val="28"/>
            <w:szCs w:val="28"/>
          </w:rPr>
          <w:t>pp</w:t>
        </w:r>
        <w:r w:rsidRPr="004D3B1B">
          <w:rPr>
            <w:rStyle w:val="a3"/>
            <w:rFonts w:ascii="Times New Roman" w:hAnsi="Times New Roman" w:cs="Times New Roman"/>
            <w:sz w:val="28"/>
            <w:szCs w:val="28"/>
            <w:lang w:val="uk-UA"/>
          </w:rPr>
          <w:t>.</w:t>
        </w:r>
        <w:r w:rsidRPr="004D3B1B">
          <w:rPr>
            <w:rStyle w:val="a3"/>
            <w:rFonts w:ascii="Times New Roman" w:hAnsi="Times New Roman" w:cs="Times New Roman"/>
            <w:sz w:val="28"/>
            <w:szCs w:val="28"/>
          </w:rPr>
          <w:t>ua</w:t>
        </w:r>
        <w:r w:rsidRPr="004D3B1B">
          <w:rPr>
            <w:rStyle w:val="a3"/>
            <w:rFonts w:ascii="Times New Roman" w:hAnsi="Times New Roman" w:cs="Times New Roman"/>
            <w:sz w:val="28"/>
            <w:szCs w:val="28"/>
            <w:lang w:val="uk-UA"/>
          </w:rPr>
          <w:t>/</w:t>
        </w:r>
        <w:r w:rsidRPr="004D3B1B">
          <w:rPr>
            <w:rStyle w:val="a3"/>
            <w:rFonts w:ascii="Times New Roman" w:hAnsi="Times New Roman" w:cs="Times New Roman"/>
            <w:sz w:val="28"/>
            <w:szCs w:val="28"/>
          </w:rPr>
          <w:t>index</w:t>
        </w:r>
        <w:r w:rsidRPr="004D3B1B">
          <w:rPr>
            <w:rStyle w:val="a3"/>
            <w:rFonts w:ascii="Times New Roman" w:hAnsi="Times New Roman" w:cs="Times New Roman"/>
            <w:sz w:val="28"/>
            <w:szCs w:val="28"/>
            <w:lang w:val="uk-UA"/>
          </w:rPr>
          <w:t>.</w:t>
        </w:r>
        <w:r w:rsidRPr="004D3B1B">
          <w:rPr>
            <w:rStyle w:val="a3"/>
            <w:rFonts w:ascii="Times New Roman" w:hAnsi="Times New Roman" w:cs="Times New Roman"/>
            <w:sz w:val="28"/>
            <w:szCs w:val="28"/>
          </w:rPr>
          <w:t>php</w:t>
        </w:r>
        <w:r w:rsidRPr="004D3B1B">
          <w:rPr>
            <w:rStyle w:val="a3"/>
            <w:rFonts w:ascii="Times New Roman" w:hAnsi="Times New Roman" w:cs="Times New Roman"/>
            <w:sz w:val="28"/>
            <w:szCs w:val="28"/>
            <w:lang w:val="uk-UA"/>
          </w:rPr>
          <w:t>/</w:t>
        </w:r>
        <w:r w:rsidRPr="004D3B1B">
          <w:rPr>
            <w:rStyle w:val="a3"/>
            <w:rFonts w:ascii="Times New Roman" w:hAnsi="Times New Roman" w:cs="Times New Roman"/>
            <w:sz w:val="28"/>
            <w:szCs w:val="28"/>
          </w:rPr>
          <w:t>niu</w:t>
        </w:r>
        <w:r w:rsidRPr="004D3B1B">
          <w:rPr>
            <w:rStyle w:val="a3"/>
            <w:rFonts w:ascii="Times New Roman" w:hAnsi="Times New Roman" w:cs="Times New Roman"/>
            <w:sz w:val="28"/>
            <w:szCs w:val="28"/>
            <w:lang w:val="uk-UA"/>
          </w:rPr>
          <w:t>/</w:t>
        </w:r>
        <w:r w:rsidRPr="004D3B1B">
          <w:rPr>
            <w:rStyle w:val="a3"/>
            <w:rFonts w:ascii="Times New Roman" w:hAnsi="Times New Roman" w:cs="Times New Roman"/>
            <w:sz w:val="28"/>
            <w:szCs w:val="28"/>
          </w:rPr>
          <w:t>article</w:t>
        </w:r>
        <w:r w:rsidRPr="004D3B1B">
          <w:rPr>
            <w:rStyle w:val="a3"/>
            <w:rFonts w:ascii="Times New Roman" w:hAnsi="Times New Roman" w:cs="Times New Roman"/>
            <w:sz w:val="28"/>
            <w:szCs w:val="28"/>
            <w:lang w:val="uk-UA"/>
          </w:rPr>
          <w:t>/</w:t>
        </w:r>
        <w:r w:rsidRPr="004D3B1B">
          <w:rPr>
            <w:rStyle w:val="a3"/>
            <w:rFonts w:ascii="Times New Roman" w:hAnsi="Times New Roman" w:cs="Times New Roman"/>
            <w:sz w:val="28"/>
            <w:szCs w:val="28"/>
          </w:rPr>
          <w:t>view</w:t>
        </w:r>
        <w:r w:rsidRPr="004D3B1B">
          <w:rPr>
            <w:rStyle w:val="a3"/>
            <w:rFonts w:ascii="Times New Roman" w:hAnsi="Times New Roman" w:cs="Times New Roman"/>
            <w:sz w:val="28"/>
            <w:szCs w:val="28"/>
            <w:lang w:val="uk-UA"/>
          </w:rPr>
          <w:t>/27380/27345</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bCs/>
          <w:sz w:val="28"/>
          <w:szCs w:val="28"/>
          <w:lang w:val="uk-UA"/>
        </w:rPr>
      </w:pPr>
      <w:r w:rsidRPr="004D3B1B">
        <w:rPr>
          <w:rFonts w:ascii="Times New Roman" w:hAnsi="Times New Roman" w:cs="Times New Roman"/>
          <w:b/>
          <w:bCs/>
          <w:sz w:val="28"/>
          <w:szCs w:val="28"/>
          <w:lang w:val="uk-UA"/>
        </w:rPr>
        <w:lastRenderedPageBreak/>
        <w:t>Близько 35 тисяч паломників-хасидів прибуло до Умані напередодні Рош га-Шана 5786</w:t>
      </w:r>
      <w:r w:rsidRPr="004D3B1B">
        <w:rPr>
          <w:rFonts w:ascii="Times New Roman" w:hAnsi="Times New Roman" w:cs="Times New Roman"/>
          <w:bCs/>
          <w:sz w:val="28"/>
          <w:szCs w:val="28"/>
          <w:lang w:val="uk-UA"/>
        </w:rPr>
        <w:t xml:space="preserve"> [Електронний ресурс] // RISU.ua : [вебсайт]. – 2025. – 22 верес. – Електрон. дані.  </w:t>
      </w:r>
      <w:r w:rsidRPr="004D3B1B">
        <w:rPr>
          <w:rFonts w:ascii="Times New Roman" w:hAnsi="Times New Roman" w:cs="Times New Roman"/>
          <w:bCs/>
          <w:i/>
          <w:sz w:val="28"/>
          <w:szCs w:val="28"/>
          <w:lang w:val="uk-UA"/>
        </w:rPr>
        <w:t xml:space="preserve">За даними Об'єднаної єврейської общини України (ОЄОУ), очікувана раніше кількість прочан вже прибула до зони проведення паломництва. За попередньою оцінкою, на початку святкування в Умані очікується до 38 тис. паломників-хасидів. ОЄОУ моніторить ситуацію в районі меморіального комплекса ім. раббі Нахмана, куди з'їжджаються паломники. Зазначено, що Україна та Ізраїль розробили спеціальний план безпеки для хасидів, які прибули в Умань на святкування Рош га-Шана. Для забезпечення порядку в місті діють посилені заходи охорони, включаючи цілодобові чергування рятувальників та спільні патрулі українських та ізраїльських сил. </w:t>
      </w:r>
      <w:r w:rsidRPr="004D3B1B">
        <w:rPr>
          <w:rFonts w:ascii="Times New Roman" w:hAnsi="Times New Roman" w:cs="Times New Roman"/>
          <w:bCs/>
          <w:sz w:val="28"/>
          <w:szCs w:val="28"/>
          <w:lang w:val="uk-UA"/>
        </w:rPr>
        <w:t xml:space="preserve">Текст: </w:t>
      </w:r>
      <w:hyperlink r:id="rId13" w:history="1">
        <w:r w:rsidRPr="004D3B1B">
          <w:rPr>
            <w:rStyle w:val="a3"/>
            <w:rFonts w:ascii="Times New Roman" w:hAnsi="Times New Roman" w:cs="Times New Roman"/>
            <w:bCs/>
            <w:sz w:val="28"/>
            <w:szCs w:val="28"/>
            <w:lang w:val="uk-UA"/>
          </w:rPr>
          <w:t>https://risu.ua/blizko-35-tisyach-palomnikiv-hasidiv-pribulo-do-umani-naperedodni-rosh-a-shana-5786_n158953</w:t>
        </w:r>
      </w:hyperlink>
      <w:r w:rsidRPr="004D3B1B">
        <w:rPr>
          <w:rFonts w:ascii="Times New Roman" w:hAnsi="Times New Roman" w:cs="Times New Roman"/>
          <w:bCs/>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Ващенко С. С. Адміністративно-правові засади взаємодії Національної поліції з іншими суб’єктами забезпечення національної безпеки</w:t>
      </w:r>
      <w:r w:rsidRPr="004D3B1B">
        <w:rPr>
          <w:rFonts w:ascii="Times New Roman" w:hAnsi="Times New Roman" w:cs="Times New Roman"/>
          <w:sz w:val="28"/>
          <w:szCs w:val="28"/>
          <w:lang w:val="uk-UA"/>
        </w:rPr>
        <w:t xml:space="preserve"> [Електронний ресурс] / С. С. Ващенко // Юрид. наук. електрон. журн. – 2025. – № 7. — С. 129-132.  </w:t>
      </w:r>
      <w:r w:rsidR="003A5CCC">
        <w:rPr>
          <w:rFonts w:ascii="Times New Roman" w:hAnsi="Times New Roman" w:cs="Times New Roman"/>
          <w:i/>
          <w:sz w:val="28"/>
          <w:szCs w:val="28"/>
          <w:lang w:val="uk-UA"/>
        </w:rPr>
        <w:t>Розкрито</w:t>
      </w:r>
      <w:r w:rsidRPr="004D3B1B">
        <w:rPr>
          <w:rFonts w:ascii="Times New Roman" w:hAnsi="Times New Roman" w:cs="Times New Roman"/>
          <w:i/>
          <w:sz w:val="28"/>
          <w:szCs w:val="28"/>
          <w:lang w:val="uk-UA"/>
        </w:rPr>
        <w:t xml:space="preserve"> зміст та особливості взаємодії органів Національної поліції України (НПУ) з іншими суб’єктами забезпечення національної безпеки. Взаємодію суб’єктів забезпечення національної безпеки визначено як регламентовану чинним законодавством, узгоджену за цілями, завданнями, місцем, часом </w:t>
      </w:r>
      <w:r w:rsidR="000820B8">
        <w:rPr>
          <w:rFonts w:ascii="Times New Roman" w:hAnsi="Times New Roman" w:cs="Times New Roman"/>
          <w:i/>
          <w:sz w:val="28"/>
          <w:szCs w:val="28"/>
          <w:lang w:val="uk-UA"/>
        </w:rPr>
        <w:t>і</w:t>
      </w:r>
      <w:r w:rsidRPr="004D3B1B">
        <w:rPr>
          <w:rFonts w:ascii="Times New Roman" w:hAnsi="Times New Roman" w:cs="Times New Roman"/>
          <w:i/>
          <w:sz w:val="28"/>
          <w:szCs w:val="28"/>
          <w:lang w:val="uk-UA"/>
        </w:rPr>
        <w:t xml:space="preserve"> засобами спільну діяльність </w:t>
      </w:r>
      <w:r w:rsidR="000820B8">
        <w:rPr>
          <w:rFonts w:ascii="Times New Roman" w:hAnsi="Times New Roman" w:cs="Times New Roman"/>
          <w:i/>
          <w:sz w:val="28"/>
          <w:szCs w:val="28"/>
          <w:lang w:val="uk-UA"/>
        </w:rPr>
        <w:t>С</w:t>
      </w:r>
      <w:r w:rsidRPr="004D3B1B">
        <w:rPr>
          <w:rFonts w:ascii="Times New Roman" w:hAnsi="Times New Roman" w:cs="Times New Roman"/>
          <w:i/>
          <w:sz w:val="28"/>
          <w:szCs w:val="28"/>
          <w:lang w:val="uk-UA"/>
        </w:rPr>
        <w:t xml:space="preserve">л безпеки та оборони, спрямовану на захист життя і здоров’я, прав, свобод </w:t>
      </w:r>
      <w:r w:rsidR="000820B8">
        <w:rPr>
          <w:rFonts w:ascii="Times New Roman" w:hAnsi="Times New Roman" w:cs="Times New Roman"/>
          <w:i/>
          <w:sz w:val="28"/>
          <w:szCs w:val="28"/>
          <w:lang w:val="uk-UA"/>
        </w:rPr>
        <w:t>і</w:t>
      </w:r>
      <w:r w:rsidRPr="004D3B1B">
        <w:rPr>
          <w:rFonts w:ascii="Times New Roman" w:hAnsi="Times New Roman" w:cs="Times New Roman"/>
          <w:i/>
          <w:sz w:val="28"/>
          <w:szCs w:val="28"/>
          <w:lang w:val="uk-UA"/>
        </w:rPr>
        <w:t xml:space="preserve"> законних інтересів людини </w:t>
      </w:r>
      <w:r w:rsidR="000820B8">
        <w:rPr>
          <w:rFonts w:ascii="Times New Roman" w:hAnsi="Times New Roman" w:cs="Times New Roman"/>
          <w:i/>
          <w:sz w:val="28"/>
          <w:szCs w:val="28"/>
          <w:lang w:val="uk-UA"/>
        </w:rPr>
        <w:t>та</w:t>
      </w:r>
      <w:r w:rsidRPr="004D3B1B">
        <w:rPr>
          <w:rFonts w:ascii="Times New Roman" w:hAnsi="Times New Roman" w:cs="Times New Roman"/>
          <w:i/>
          <w:sz w:val="28"/>
          <w:szCs w:val="28"/>
          <w:lang w:val="uk-UA"/>
        </w:rPr>
        <w:t xml:space="preserve"> громадянина, суспільних інтересів </w:t>
      </w:r>
      <w:r w:rsidR="000820B8">
        <w:rPr>
          <w:rFonts w:ascii="Times New Roman" w:hAnsi="Times New Roman" w:cs="Times New Roman"/>
          <w:i/>
          <w:sz w:val="28"/>
          <w:szCs w:val="28"/>
          <w:lang w:val="uk-UA"/>
        </w:rPr>
        <w:t>і</w:t>
      </w:r>
      <w:r w:rsidRPr="004D3B1B">
        <w:rPr>
          <w:rFonts w:ascii="Times New Roman" w:hAnsi="Times New Roman" w:cs="Times New Roman"/>
          <w:i/>
          <w:sz w:val="28"/>
          <w:szCs w:val="28"/>
          <w:lang w:val="uk-UA"/>
        </w:rPr>
        <w:t xml:space="preserve"> цінностей, конституційного ладу, державного суверенітету, територіальної цілісності, навколишнього природного середовища від будь-яких протиправних посягань. Виокремлено завдання взаємодії органів поліції з іншими суб’єктами забезпечення національної безпеки, які реалізуються за двома основними напрямками, та визначено основні форми взаємодії НПУ з іншими суб’єктами забезпечення національної безпеки.</w:t>
      </w:r>
      <w:r w:rsidRPr="004D3B1B">
        <w:rPr>
          <w:rFonts w:ascii="Times New Roman" w:hAnsi="Times New Roman" w:cs="Times New Roman"/>
          <w:sz w:val="28"/>
          <w:szCs w:val="28"/>
          <w:lang w:val="uk-UA"/>
        </w:rPr>
        <w:t xml:space="preserve"> Текст: </w:t>
      </w:r>
      <w:hyperlink r:id="rId14" w:history="1">
        <w:r w:rsidRPr="004D3B1B">
          <w:rPr>
            <w:rStyle w:val="a3"/>
            <w:rFonts w:ascii="Times New Roman" w:hAnsi="Times New Roman" w:cs="Times New Roman"/>
            <w:sz w:val="28"/>
            <w:szCs w:val="28"/>
            <w:lang w:val="uk-UA"/>
          </w:rPr>
          <w:t>http://lsej.org.ua/7_2025/30</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bCs/>
          <w:sz w:val="28"/>
          <w:szCs w:val="28"/>
          <w:lang w:val="uk-UA"/>
        </w:rPr>
      </w:pPr>
      <w:r w:rsidRPr="004D3B1B">
        <w:rPr>
          <w:rFonts w:ascii="Times New Roman" w:hAnsi="Times New Roman" w:cs="Times New Roman"/>
          <w:b/>
          <w:bCs/>
          <w:sz w:val="28"/>
          <w:szCs w:val="28"/>
        </w:rPr>
        <w:lastRenderedPageBreak/>
        <w:t>Ведернікова</w:t>
      </w:r>
      <w:r w:rsidRPr="004D3B1B">
        <w:rPr>
          <w:rFonts w:ascii="Times New Roman" w:hAnsi="Times New Roman" w:cs="Times New Roman"/>
          <w:b/>
          <w:bCs/>
          <w:sz w:val="28"/>
          <w:szCs w:val="28"/>
          <w:lang w:val="uk-UA"/>
        </w:rPr>
        <w:t xml:space="preserve"> </w:t>
      </w:r>
      <w:r w:rsidRPr="004D3B1B">
        <w:rPr>
          <w:rFonts w:ascii="Times New Roman" w:hAnsi="Times New Roman" w:cs="Times New Roman"/>
          <w:b/>
          <w:bCs/>
          <w:sz w:val="28"/>
          <w:szCs w:val="28"/>
        </w:rPr>
        <w:t>І. Спецслужби з лампи: чи</w:t>
      </w:r>
      <w:r w:rsidRPr="004D3B1B">
        <w:rPr>
          <w:rFonts w:ascii="Times New Roman" w:hAnsi="Times New Roman" w:cs="Times New Roman"/>
          <w:b/>
          <w:bCs/>
          <w:sz w:val="28"/>
          <w:szCs w:val="28"/>
          <w:lang w:val="uk-UA"/>
        </w:rPr>
        <w:t xml:space="preserve"> </w:t>
      </w:r>
      <w:r w:rsidRPr="004D3B1B">
        <w:rPr>
          <w:rFonts w:ascii="Times New Roman" w:hAnsi="Times New Roman" w:cs="Times New Roman"/>
          <w:b/>
          <w:bCs/>
          <w:sz w:val="28"/>
          <w:szCs w:val="28"/>
        </w:rPr>
        <w:t>можна</w:t>
      </w:r>
      <w:r w:rsidRPr="004D3B1B">
        <w:rPr>
          <w:rFonts w:ascii="Times New Roman" w:hAnsi="Times New Roman" w:cs="Times New Roman"/>
          <w:b/>
          <w:bCs/>
          <w:sz w:val="28"/>
          <w:szCs w:val="28"/>
          <w:lang w:val="uk-UA"/>
        </w:rPr>
        <w:t xml:space="preserve"> </w:t>
      </w:r>
      <w:r w:rsidRPr="004D3B1B">
        <w:rPr>
          <w:rFonts w:ascii="Times New Roman" w:hAnsi="Times New Roman" w:cs="Times New Roman"/>
          <w:b/>
          <w:bCs/>
          <w:sz w:val="28"/>
          <w:szCs w:val="28"/>
        </w:rPr>
        <w:t>осадити джина, випущеного</w:t>
      </w:r>
      <w:r w:rsidRPr="004D3B1B">
        <w:rPr>
          <w:rFonts w:ascii="Times New Roman" w:hAnsi="Times New Roman" w:cs="Times New Roman"/>
          <w:b/>
          <w:bCs/>
          <w:sz w:val="28"/>
          <w:szCs w:val="28"/>
          <w:lang w:val="uk-UA"/>
        </w:rPr>
        <w:t xml:space="preserve"> </w:t>
      </w:r>
      <w:r w:rsidRPr="004D3B1B">
        <w:rPr>
          <w:rFonts w:ascii="Times New Roman" w:hAnsi="Times New Roman" w:cs="Times New Roman"/>
          <w:b/>
          <w:bCs/>
          <w:sz w:val="28"/>
          <w:szCs w:val="28"/>
        </w:rPr>
        <w:t>Зеленським?</w:t>
      </w:r>
      <w:r w:rsidRPr="004D3B1B">
        <w:rPr>
          <w:rFonts w:ascii="Times New Roman" w:hAnsi="Times New Roman" w:cs="Times New Roman"/>
          <w:bCs/>
          <w:sz w:val="28"/>
          <w:szCs w:val="28"/>
        </w:rPr>
        <w:t xml:space="preserve"> [Електронний ресурс] / Інна Ведернікова /</w:t>
      </w:r>
      <w:r w:rsidR="005E116A">
        <w:rPr>
          <w:rFonts w:ascii="Times New Roman" w:hAnsi="Times New Roman" w:cs="Times New Roman"/>
          <w:bCs/>
          <w:sz w:val="28"/>
          <w:szCs w:val="28"/>
          <w:lang w:val="uk-UA"/>
        </w:rPr>
        <w:br/>
      </w:r>
      <w:r w:rsidRPr="004D3B1B">
        <w:rPr>
          <w:rFonts w:ascii="Times New Roman" w:hAnsi="Times New Roman" w:cs="Times New Roman"/>
          <w:bCs/>
          <w:sz w:val="28"/>
          <w:szCs w:val="28"/>
        </w:rPr>
        <w:t xml:space="preserve">/ Дзеркало тижня. – 2025. – 18 верес. – Електрон. дані. </w:t>
      </w:r>
      <w:r w:rsidRPr="004D3B1B">
        <w:rPr>
          <w:rFonts w:ascii="Times New Roman" w:hAnsi="Times New Roman" w:cs="Times New Roman"/>
          <w:bCs/>
          <w:sz w:val="28"/>
          <w:szCs w:val="28"/>
          <w:lang w:val="uk-UA"/>
        </w:rPr>
        <w:t xml:space="preserve"> </w:t>
      </w:r>
      <w:r w:rsidRPr="004D3B1B">
        <w:rPr>
          <w:rFonts w:ascii="Times New Roman" w:hAnsi="Times New Roman" w:cs="Times New Roman"/>
          <w:bCs/>
          <w:i/>
          <w:sz w:val="28"/>
          <w:szCs w:val="28"/>
        </w:rPr>
        <w:t xml:space="preserve">Проаналізовано послідовну кампанію української влади проти незалежності антикорупційних інституцій </w:t>
      </w:r>
      <w:r w:rsidRPr="004D3B1B">
        <w:rPr>
          <w:rFonts w:ascii="Times New Roman" w:hAnsi="Times New Roman" w:cs="Times New Roman"/>
          <w:bCs/>
          <w:i/>
          <w:sz w:val="28"/>
          <w:szCs w:val="28"/>
          <w:lang w:val="uk-UA"/>
        </w:rPr>
        <w:t>-</w:t>
      </w:r>
      <w:r w:rsidRPr="004D3B1B">
        <w:rPr>
          <w:rFonts w:ascii="Times New Roman" w:hAnsi="Times New Roman" w:cs="Times New Roman"/>
          <w:bCs/>
          <w:i/>
          <w:sz w:val="28"/>
          <w:szCs w:val="28"/>
        </w:rPr>
        <w:t xml:space="preserve"> НАБУ та САП. Наголошено, що законодавчі ініціативи, атаки спецслужб ідискредитаційні операції є частиною цілісної стратегії, контрольованої Президентом України Володимиром Зеленським та його оточенням. Окрему увагу приділено ролі СБУ, прокуратури та парламенту в реалізації цього плану, а також використанню політичних і бізнесових союзів для захисту інтересів влади. Показано, як через резонансні справи, публічні протистояння та маніпуляції суспільною думкою відбувається підрив довіри до антикорупційного блоку. Центральним питанням залишається: чи можливо зупинити демонтаж незалежних інституцій та повернути спецслужби в межі закону, чи Україна вже пройшла точку неповернення.</w:t>
      </w:r>
      <w:r w:rsidRPr="004D3B1B">
        <w:rPr>
          <w:rFonts w:ascii="Times New Roman" w:hAnsi="Times New Roman" w:cs="Times New Roman"/>
          <w:bCs/>
          <w:sz w:val="28"/>
          <w:szCs w:val="28"/>
        </w:rPr>
        <w:t xml:space="preserve"> Текст: </w:t>
      </w:r>
      <w:hyperlink r:id="rId15" w:history="1">
        <w:r w:rsidRPr="004D3B1B">
          <w:rPr>
            <w:rStyle w:val="a3"/>
            <w:rFonts w:ascii="Times New Roman" w:hAnsi="Times New Roman" w:cs="Times New Roman"/>
            <w:bCs/>
            <w:sz w:val="28"/>
            <w:szCs w:val="28"/>
          </w:rPr>
          <w:t>https://zn.ua/ukr/anticorruption/spetssluzhbi-z-lampi-chi-mozhna-osaditi-dzhina-vipushchenoho-zelenskim.html</w:t>
        </w:r>
      </w:hyperlink>
      <w:r w:rsidRPr="004D3B1B">
        <w:rPr>
          <w:rFonts w:ascii="Times New Roman" w:hAnsi="Times New Roman" w:cs="Times New Roman"/>
          <w:bCs/>
          <w:sz w:val="28"/>
          <w:szCs w:val="28"/>
          <w:lang w:val="uk-UA"/>
        </w:rPr>
        <w:t xml:space="preserve">    </w:t>
      </w:r>
      <w:r w:rsidRPr="004D3B1B">
        <w:rPr>
          <w:rFonts w:ascii="Times New Roman" w:hAnsi="Times New Roman" w:cs="Times New Roman"/>
          <w:bCs/>
          <w:sz w:val="28"/>
          <w:szCs w:val="28"/>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Гірак Г. Новий законопроєкт: нелегальний перетин кордону стане небезпечним</w:t>
      </w:r>
      <w:r w:rsidRPr="004D3B1B">
        <w:rPr>
          <w:rFonts w:ascii="Times New Roman" w:hAnsi="Times New Roman" w:cs="Times New Roman"/>
          <w:sz w:val="28"/>
          <w:szCs w:val="28"/>
          <w:lang w:val="uk-UA"/>
        </w:rPr>
        <w:t xml:space="preserve"> [Електронний ресурс] / Галина Гірак// Korrespondent.net : [вебсайт]. – 2025. – 26 серп. — Електрон. дані.  </w:t>
      </w:r>
      <w:r w:rsidRPr="004D3B1B">
        <w:rPr>
          <w:rFonts w:ascii="Times New Roman" w:hAnsi="Times New Roman" w:cs="Times New Roman"/>
          <w:i/>
          <w:sz w:val="28"/>
          <w:szCs w:val="28"/>
          <w:lang w:val="uk-UA"/>
        </w:rPr>
        <w:t xml:space="preserve">Вказано, що Кабінет Міністрів України (КМ України) зареєстрував у Верховній Раді України </w:t>
      </w:r>
      <w:r w:rsidR="005E116A">
        <w:rPr>
          <w:rFonts w:ascii="Times New Roman" w:hAnsi="Times New Roman" w:cs="Times New Roman"/>
          <w:i/>
          <w:sz w:val="28"/>
          <w:szCs w:val="28"/>
          <w:lang w:val="uk-UA"/>
        </w:rPr>
        <w:br/>
      </w:r>
      <w:r w:rsidRPr="004D3B1B">
        <w:rPr>
          <w:rFonts w:ascii="Times New Roman" w:hAnsi="Times New Roman" w:cs="Times New Roman"/>
          <w:i/>
          <w:sz w:val="28"/>
          <w:szCs w:val="28"/>
          <w:lang w:val="uk-UA"/>
        </w:rPr>
        <w:t xml:space="preserve">(ВР України) законопроєкт, який значно посилює відповідальність за незаконний перетин державного кордону під час воєнного стану: пропонується запровадити кримінальну відповідальність для осіб, які намагаються уникнути мобілізації, а також визначено механізми звільнення від покарання за певних умов, а саме – у разі повернення таких осіб на Батьківщину у визначений строк і добровільне звернення до правоохоронних органів.  Автори документа наголошують на різкому зростанні кількості спроб нелегального перетину українського кордону: від початку повномасштабної війни та введення воєнного стану прикордонні служби </w:t>
      </w:r>
      <w:r w:rsidRPr="004D3B1B">
        <w:rPr>
          <w:rFonts w:ascii="Times New Roman" w:hAnsi="Times New Roman" w:cs="Times New Roman"/>
          <w:i/>
          <w:sz w:val="28"/>
          <w:szCs w:val="28"/>
          <w:lang w:val="uk-UA"/>
        </w:rPr>
        <w:lastRenderedPageBreak/>
        <w:t xml:space="preserve">затримали близько 49 тис. чоловіків, які намагались виїхати за межі України незаконним способом. Наведено коментарі спікера Державної прикордонної служби України (ДПСУ) Андрія Демченка про те, що м’яка система покарання фактично не виконує стримувальної функції, та що ухвалення цього законопроєкту позитивно вплине на ситуацію. </w:t>
      </w:r>
      <w:r w:rsidRPr="004D3B1B">
        <w:rPr>
          <w:rFonts w:ascii="Times New Roman" w:hAnsi="Times New Roman" w:cs="Times New Roman"/>
          <w:sz w:val="28"/>
          <w:szCs w:val="28"/>
          <w:lang w:val="uk-UA"/>
        </w:rPr>
        <w:t xml:space="preserve">Текст: </w:t>
      </w:r>
      <w:hyperlink r:id="rId16" w:history="1">
        <w:r w:rsidRPr="004D3B1B">
          <w:rPr>
            <w:rStyle w:val="a3"/>
            <w:rFonts w:ascii="Times New Roman" w:hAnsi="Times New Roman" w:cs="Times New Roman"/>
            <w:sz w:val="28"/>
            <w:szCs w:val="28"/>
            <w:lang w:val="uk-UA"/>
          </w:rPr>
          <w:t>https://ua.korrespondent.net/articles/4810397-novyi-zakonoproiekt-nelehalnyi-peretyn-kordonu-stane-nebezpechnym</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Горон Д. В Україні заблокували 15 іноземних сайтів, які поширювали російську пропаганду</w:t>
      </w:r>
      <w:r w:rsidRPr="004D3B1B">
        <w:rPr>
          <w:rFonts w:ascii="Times New Roman" w:hAnsi="Times New Roman" w:cs="Times New Roman"/>
          <w:sz w:val="28"/>
          <w:szCs w:val="28"/>
          <w:lang w:val="uk-UA"/>
        </w:rPr>
        <w:t xml:space="preserve"> [Електронний ресурс] / Діана Горон </w:t>
      </w:r>
      <w:r w:rsidR="005E116A">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Детектор медіа : [інтернет-вид.].  – 2025. – 17 верес. – Електрон. дані.  </w:t>
      </w:r>
      <w:r w:rsidRPr="004D3B1B">
        <w:rPr>
          <w:rFonts w:ascii="Times New Roman" w:hAnsi="Times New Roman" w:cs="Times New Roman"/>
          <w:i/>
          <w:sz w:val="28"/>
          <w:szCs w:val="28"/>
          <w:lang w:val="uk-UA"/>
        </w:rPr>
        <w:t>Подано інформацію, що в Україні заблокували 15 сайтів з Угорщини, Румунії, Молдови та Греції, які поширювали російську пропаганду. Блокування ініціювала Служба безпеки України (СБУ).  Під блокування потрапили:  угорськомовні ресурси: ”News Front”, ”Bal-Rad”, ”Hirlistazo”, ”Demokrata”, ”Vdtablog”, ”Origo”, ”Szilaj Csikó”, ”Pravda Magyarország”. ” Pravda Romania”, ”Flux24”, ”Sputnik Moldova–România”, ”TopWar”, ”Rezistenta”, а також офіційний сайт Партії комуністів республіки Молдова (pcrm.md). Грецький сайт ”902.gr” – офіційний ресурс Грецької комуністичної партії. Ці інтернет-ресурси поширювали вигадки про ”терористичну діяльність” українців, висміювали підтримку України, зображали ЄС і НАТО як роз’єднані й неефективні, критикували санкційну політику і паралельно з цим транслювали змовницькі теорії.</w:t>
      </w:r>
      <w:r w:rsidRPr="004D3B1B">
        <w:rPr>
          <w:rFonts w:ascii="Times New Roman" w:hAnsi="Times New Roman" w:cs="Times New Roman"/>
          <w:sz w:val="28"/>
          <w:szCs w:val="28"/>
          <w:lang w:val="uk-UA"/>
        </w:rPr>
        <w:t xml:space="preserve"> Текст: </w:t>
      </w:r>
      <w:hyperlink r:id="rId17" w:history="1">
        <w:r w:rsidRPr="004D3B1B">
          <w:rPr>
            <w:rStyle w:val="a3"/>
            <w:rFonts w:ascii="Times New Roman" w:hAnsi="Times New Roman" w:cs="Times New Roman"/>
            <w:sz w:val="28"/>
            <w:szCs w:val="28"/>
            <w:lang w:val="uk-UA"/>
          </w:rPr>
          <w:t>https://detector.media/infospace/article/244201/2025-09-17-v-ukraini-zablokuvaly-15-inozemnykh-saytiv-yaki-poshyryuvaly-rosiysku-propagandu/</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Гурковська К.</w:t>
      </w:r>
      <w:r w:rsidR="000820B8">
        <w:rPr>
          <w:rFonts w:ascii="Times New Roman" w:hAnsi="Times New Roman" w:cs="Times New Roman"/>
          <w:b/>
          <w:sz w:val="28"/>
          <w:szCs w:val="28"/>
          <w:lang w:val="uk-UA"/>
        </w:rPr>
        <w:t xml:space="preserve"> </w:t>
      </w:r>
      <w:r w:rsidRPr="004D3B1B">
        <w:rPr>
          <w:rFonts w:ascii="Times New Roman" w:hAnsi="Times New Roman" w:cs="Times New Roman"/>
          <w:b/>
          <w:sz w:val="28"/>
          <w:szCs w:val="28"/>
          <w:lang w:val="uk-UA"/>
        </w:rPr>
        <w:t>А. Діяльність органів та установ, на які покладаються функції із здійснення заходів у сфері запобігання та протидії домашньому насильству в умовах воєнного стану</w:t>
      </w:r>
      <w:r w:rsidRPr="004D3B1B">
        <w:rPr>
          <w:rFonts w:ascii="Times New Roman" w:hAnsi="Times New Roman" w:cs="Times New Roman"/>
          <w:sz w:val="28"/>
          <w:szCs w:val="28"/>
          <w:lang w:val="uk-UA"/>
        </w:rPr>
        <w:t xml:space="preserve"> [Електронний ресурс] / К. А. Гурковська // Журн. східноєвроп. права : [електрон. </w:t>
      </w:r>
      <w:r w:rsidR="002F448B">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наук.-практ. вид.] / ПВНЗ “Ун-т сучас. знань”. – 2025. – № 137. – С. 137-143.  </w:t>
      </w:r>
      <w:r w:rsidRPr="004D3B1B">
        <w:rPr>
          <w:rFonts w:ascii="Times New Roman" w:hAnsi="Times New Roman" w:cs="Times New Roman"/>
          <w:i/>
          <w:sz w:val="28"/>
          <w:szCs w:val="28"/>
          <w:lang w:val="uk-UA"/>
        </w:rPr>
        <w:t xml:space="preserve">Представлено комплексне дослідження діяльності органів і установ, </w:t>
      </w:r>
      <w:r w:rsidRPr="004D3B1B">
        <w:rPr>
          <w:rFonts w:ascii="Times New Roman" w:hAnsi="Times New Roman" w:cs="Times New Roman"/>
          <w:i/>
          <w:sz w:val="28"/>
          <w:szCs w:val="28"/>
          <w:lang w:val="uk-UA"/>
        </w:rPr>
        <w:lastRenderedPageBreak/>
        <w:t xml:space="preserve">уповноважених на реалізацію заходів у сфері запобігання та протидії домашньому насильству в умовах воєнного стану. Проаналізовано нормативно-правові засади функціонування відповідних суб’єктів, виявлено основні прогалини у законодавстві та недоліки в організації міжвідомчої взаємодії. Надано пропозиції, спрямовані на підвищення ефективності діяльності відповідальних органів у сфері протидії домашньому насильству з урахуванням викликів, пов’язаних із дією воєнного стану. </w:t>
      </w:r>
      <w:r w:rsidRPr="004D3B1B">
        <w:rPr>
          <w:rFonts w:ascii="Times New Roman" w:hAnsi="Times New Roman" w:cs="Times New Roman"/>
          <w:sz w:val="28"/>
          <w:szCs w:val="28"/>
          <w:lang w:val="uk-UA"/>
        </w:rPr>
        <w:t xml:space="preserve">Текст: </w:t>
      </w:r>
      <w:hyperlink r:id="rId18" w:history="1">
        <w:r w:rsidRPr="004D3B1B">
          <w:rPr>
            <w:rStyle w:val="a3"/>
            <w:rFonts w:ascii="Times New Roman" w:hAnsi="Times New Roman" w:cs="Times New Roman"/>
            <w:sz w:val="28"/>
            <w:szCs w:val="28"/>
            <w:lang w:val="uk-UA"/>
          </w:rPr>
          <w:t>http://easternlaw.com.ua/wp-content/uploads/2025/08/hurkovska_137.pdf</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Дедей В. Сім’я генерала СБУ Дуки з паспортами РФ катається до окупантів і веде бізнес за їхніми законами - ЦПК</w:t>
      </w:r>
      <w:r w:rsidRPr="004D3B1B">
        <w:rPr>
          <w:rFonts w:ascii="Times New Roman" w:hAnsi="Times New Roman" w:cs="Times New Roman"/>
          <w:sz w:val="28"/>
          <w:szCs w:val="28"/>
          <w:lang w:val="uk-UA"/>
        </w:rPr>
        <w:t xml:space="preserve"> [Електронний ресурс] / Володимир Дедей // Дзеркало тижня. – 2025. – </w:t>
      </w:r>
      <w:r w:rsidR="002F448B">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3 верес. — Електрон. дані.  </w:t>
      </w:r>
      <w:r w:rsidRPr="004D3B1B">
        <w:rPr>
          <w:rFonts w:ascii="Times New Roman" w:hAnsi="Times New Roman" w:cs="Times New Roman"/>
          <w:i/>
          <w:sz w:val="28"/>
          <w:szCs w:val="28"/>
          <w:lang w:val="uk-UA"/>
        </w:rPr>
        <w:t>Висвітлено розслідування Центру протидії корупції щодо ймовірних зв’язків родини генерала Служби безпеки України СБУ (Сергія Дуки) з Росією. Журналісти з’ясували, що його тесть і теща отримали російські паспорти, мають рахунки в російських банках і навіть відвідували РФ після початку повномасштабного вторгнення. Крім того, бізнес родини був зареєстрований у російських реєстрах, а дружина генерала володіє значними статками, включно з елітною нерухомістю та автомобілем. Розслідувачі наголошують на подвійних стандартах: СБУ активно переслідує антикорупційних детективів, але ігнорує можливі проросійські зв’язки у власному керівництві.</w:t>
      </w:r>
      <w:r w:rsidRPr="004D3B1B">
        <w:rPr>
          <w:rFonts w:ascii="Times New Roman" w:hAnsi="Times New Roman" w:cs="Times New Roman"/>
          <w:sz w:val="28"/>
          <w:szCs w:val="28"/>
          <w:lang w:val="uk-UA"/>
        </w:rPr>
        <w:t xml:space="preserve"> Текст: </w:t>
      </w:r>
      <w:hyperlink r:id="rId19" w:history="1">
        <w:r w:rsidRPr="004D3B1B">
          <w:rPr>
            <w:rStyle w:val="a3"/>
            <w:rFonts w:ascii="Times New Roman" w:hAnsi="Times New Roman" w:cs="Times New Roman"/>
            <w:sz w:val="28"/>
            <w:szCs w:val="28"/>
            <w:lang w:val="uk-UA"/>
          </w:rPr>
          <w:t>https://zn.ua/ukr/anticorruption/simja-henerala-sbu-duki-z-pasportami-rf-katajetsja-do-okupantiv-i-vede-biznes-za-jikhnimi-zakonami-tspk.html</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bCs/>
          <w:sz w:val="28"/>
          <w:szCs w:val="28"/>
          <w:lang w:val="uk-UA"/>
        </w:rPr>
      </w:pPr>
      <w:r w:rsidRPr="004D3B1B">
        <w:rPr>
          <w:rFonts w:ascii="Times New Roman" w:hAnsi="Times New Roman" w:cs="Times New Roman"/>
          <w:b/>
          <w:bCs/>
          <w:sz w:val="28"/>
          <w:szCs w:val="28"/>
          <w:lang w:val="uk-UA"/>
        </w:rPr>
        <w:t>Демчишин В. Інформаційно-аналітичне забезпечення діяльності Державної прикордонної служби України</w:t>
      </w:r>
      <w:r w:rsidRPr="004D3B1B">
        <w:rPr>
          <w:rFonts w:ascii="Times New Roman" w:hAnsi="Times New Roman" w:cs="Times New Roman"/>
          <w:bCs/>
          <w:sz w:val="28"/>
          <w:szCs w:val="28"/>
          <w:lang w:val="uk-UA"/>
        </w:rPr>
        <w:t xml:space="preserve"> [Електронний ресурс] / Віталій Демчишин, Максим Дегалюк // Нац.</w:t>
      </w:r>
      <w:r w:rsidR="000820B8">
        <w:rPr>
          <w:rFonts w:ascii="Times New Roman" w:hAnsi="Times New Roman" w:cs="Times New Roman"/>
          <w:bCs/>
          <w:sz w:val="28"/>
          <w:szCs w:val="28"/>
          <w:lang w:val="uk-UA"/>
        </w:rPr>
        <w:t xml:space="preserve"> </w:t>
      </w:r>
      <w:r w:rsidRPr="004D3B1B">
        <w:rPr>
          <w:rFonts w:ascii="Times New Roman" w:hAnsi="Times New Roman" w:cs="Times New Roman"/>
          <w:bCs/>
          <w:sz w:val="28"/>
          <w:szCs w:val="28"/>
          <w:lang w:val="uk-UA"/>
        </w:rPr>
        <w:t xml:space="preserve">інтереси України. – 2025. – № 9. — С. 116-125.  </w:t>
      </w:r>
      <w:r w:rsidRPr="004D3B1B">
        <w:rPr>
          <w:rFonts w:ascii="Times New Roman" w:hAnsi="Times New Roman" w:cs="Times New Roman"/>
          <w:bCs/>
          <w:i/>
          <w:sz w:val="28"/>
          <w:szCs w:val="28"/>
          <w:lang w:val="uk-UA"/>
        </w:rPr>
        <w:t xml:space="preserve">Здійснено комплексний аналіз інформаційно-аналітичного забезпечення діяльності Державної прикордонної служби України (ДПСУ) в умовах сучасних викликів національній безпеці. Акцентовано на ролі ефективного інформаційно-аналітичного забезпечення </w:t>
      </w:r>
      <w:r w:rsidRPr="004D3B1B">
        <w:rPr>
          <w:rFonts w:ascii="Times New Roman" w:hAnsi="Times New Roman" w:cs="Times New Roman"/>
          <w:bCs/>
          <w:i/>
          <w:sz w:val="28"/>
          <w:szCs w:val="28"/>
          <w:lang w:val="uk-UA"/>
        </w:rPr>
        <w:lastRenderedPageBreak/>
        <w:t xml:space="preserve">у прийнятті стратегічних і тактичних рішень на фоні посилення нових загроз, збройної агресії, транскордонної злочинності та нелегальної міграції. Обґрунтовано необхідність системного впровадження сучасних інформаційно-аналітичних механізмів для забезпечення не лише оперативного реагування, а й прогнозування та моделювання можливих ситуацій. Розглянуто практичні аспекти реалізації інформаційно-аналітичних систем, окреслено ключові фактори, що впливають на їх ефективність, а також наведено приклади успішних практик впровадження подібних систем в умовах збройних конфліктів </w:t>
      </w:r>
      <w:r w:rsidR="000820B8">
        <w:rPr>
          <w:rFonts w:ascii="Times New Roman" w:hAnsi="Times New Roman" w:cs="Times New Roman"/>
          <w:bCs/>
          <w:i/>
          <w:sz w:val="28"/>
          <w:szCs w:val="28"/>
          <w:lang w:val="uk-UA"/>
        </w:rPr>
        <w:t>і</w:t>
      </w:r>
      <w:r w:rsidRPr="004D3B1B">
        <w:rPr>
          <w:rFonts w:ascii="Times New Roman" w:hAnsi="Times New Roman" w:cs="Times New Roman"/>
          <w:bCs/>
          <w:i/>
          <w:sz w:val="28"/>
          <w:szCs w:val="28"/>
          <w:lang w:val="uk-UA"/>
        </w:rPr>
        <w:t xml:space="preserve"> кризових ситуацій.</w:t>
      </w:r>
      <w:r w:rsidRPr="004D3B1B">
        <w:rPr>
          <w:rFonts w:ascii="Times New Roman" w:hAnsi="Times New Roman" w:cs="Times New Roman"/>
          <w:bCs/>
          <w:sz w:val="28"/>
          <w:szCs w:val="28"/>
          <w:lang w:val="uk-UA"/>
        </w:rPr>
        <w:t xml:space="preserve"> Текст: </w:t>
      </w:r>
      <w:hyperlink r:id="rId20" w:history="1">
        <w:r w:rsidRPr="004D3B1B">
          <w:rPr>
            <w:rStyle w:val="a3"/>
            <w:rFonts w:ascii="Times New Roman" w:hAnsi="Times New Roman" w:cs="Times New Roman"/>
            <w:bCs/>
            <w:sz w:val="28"/>
            <w:szCs w:val="28"/>
            <w:lang w:val="uk-UA"/>
          </w:rPr>
          <w:t>http://perspectives.pp.ua/index.php/niu/article/view/28656/28620</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Дзюба К. О. Співпраця України з OLAF та Європейською прокуратурою: правова основа, виклики та перспективи</w:t>
      </w:r>
      <w:r w:rsidRPr="004D3B1B">
        <w:rPr>
          <w:rFonts w:ascii="Times New Roman" w:hAnsi="Times New Roman" w:cs="Times New Roman"/>
          <w:sz w:val="28"/>
          <w:szCs w:val="28"/>
          <w:lang w:val="uk-UA"/>
        </w:rPr>
        <w:t xml:space="preserve"> [Електронний ресурс] / К. О. Дзюба, О. І. Москаленко // Журн. східноєвроп. права : [електрон. наук.-практ. вид.] / ПВНЗ “Ун-т сучас. знань”. – 2025. – № 135. – С. 160-168.  </w:t>
      </w:r>
      <w:r w:rsidRPr="004D3B1B">
        <w:rPr>
          <w:rFonts w:ascii="Times New Roman" w:hAnsi="Times New Roman" w:cs="Times New Roman"/>
          <w:i/>
          <w:sz w:val="28"/>
          <w:szCs w:val="28"/>
          <w:lang w:val="uk-UA"/>
        </w:rPr>
        <w:t>Проаналізовано правові механізми співпраці України з Європейським бюро з боротьби з шахрайством (OLAF) та Європейською прокуратурою (ЄП) у контексті захисту фінансових інтересів ЄС. Актуальність дослідження зумовлена статусом України як країни-кандидата на вступ до ЄС та впровадженням масштабної фінансової підтримки через програму Ukraine Facility. Визначено ключову наукову проблему - правову асиметрію між наднаціональною системою контролю всередині ЄС і коопераційною моделлю співпраці з третіми країнами. Проаналізовано нормативну базу, інституційну взаємодію, виявлено прогалини в доступі до інформації, процедурних стандартах і механізмах виконання рекомендацій. Запропоновано шляхи вдосконалення: ухвалення спеціального закону, створення профільного підрозділу в структурі Офісу Генерального прокурора України (ОГПУ), гармонізацію стандартів доказування та перспективну інтеграцію до європейських інституцій після вступу України до ЄС.</w:t>
      </w:r>
      <w:r w:rsidRPr="004D3B1B">
        <w:rPr>
          <w:rFonts w:ascii="Times New Roman" w:hAnsi="Times New Roman" w:cs="Times New Roman"/>
          <w:sz w:val="28"/>
          <w:szCs w:val="28"/>
          <w:lang w:val="uk-UA"/>
        </w:rPr>
        <w:t xml:space="preserve"> Текст: </w:t>
      </w:r>
      <w:hyperlink r:id="rId21" w:history="1">
        <w:r w:rsidRPr="004D3B1B">
          <w:rPr>
            <w:rStyle w:val="a3"/>
            <w:rFonts w:ascii="Times New Roman" w:hAnsi="Times New Roman" w:cs="Times New Roman"/>
            <w:sz w:val="28"/>
            <w:szCs w:val="28"/>
            <w:lang w:val="uk-UA"/>
          </w:rPr>
          <w:t>http://easternlaw.com.ua/wp-content/uploads/2025/06/dziuba_moskalenko_135.pdf</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lastRenderedPageBreak/>
        <w:t>Жеребцов Д. Є. Загальні підходи до принципів проходження служби у Державному бюро розслідувань</w:t>
      </w:r>
      <w:r w:rsidRPr="004D3B1B">
        <w:rPr>
          <w:rFonts w:ascii="Times New Roman" w:hAnsi="Times New Roman" w:cs="Times New Roman"/>
          <w:sz w:val="28"/>
          <w:szCs w:val="28"/>
          <w:lang w:val="uk-UA"/>
        </w:rPr>
        <w:t xml:space="preserve"> [Електронний ресурс] </w:t>
      </w:r>
      <w:r w:rsidR="002F448B">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Д. Є. Жеребцов // Журн. східноєвроп. права : [електрон. наук.-практ. вид.] </w:t>
      </w:r>
      <w:r w:rsidR="002F448B">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ПВНЗ “Ун-т сучас. знань”. – 2025. – № 135. – С. 93-99.  </w:t>
      </w:r>
      <w:r w:rsidRPr="004D3B1B">
        <w:rPr>
          <w:rFonts w:ascii="Times New Roman" w:hAnsi="Times New Roman" w:cs="Times New Roman"/>
          <w:i/>
          <w:sz w:val="28"/>
          <w:szCs w:val="28"/>
          <w:lang w:val="uk-UA"/>
        </w:rPr>
        <w:t>Досліджено правову природу принципів проходження служби у правоохоронних органах, зокрема у Державному бюро розслідувань (ДБР). Проаналізовано наукові підходи до понять "принцип", "принцип права", "правовий принцип" і "принцип правового регулювання". Наголошено, що принципи мають регулятивну й охоронну функції, які посилюються через їх законодавче закріплення. Виокремлено два способи закріплення принципів у законі - пряме текстуальне та імпліцитне через зміст норм, однак пріоритет надається чіткому текстуальному формулюванню. Обґрунтовано необхідність формування таких принципів проходження служби, які б забезпечували кваліфіковану, чесну й мотивовану діяльність працівників ДБР. Принципи проходження служби розглянуто як законодавчо визначені засади, що формують ціннісну основу поведінки працівників і спрямовують їх діяльність у суспільно корисному напрямі.</w:t>
      </w:r>
      <w:r w:rsidRPr="004D3B1B">
        <w:rPr>
          <w:rFonts w:ascii="Times New Roman" w:hAnsi="Times New Roman" w:cs="Times New Roman"/>
          <w:sz w:val="28"/>
          <w:szCs w:val="28"/>
          <w:lang w:val="uk-UA"/>
        </w:rPr>
        <w:t xml:space="preserve"> Текст: </w:t>
      </w:r>
      <w:hyperlink r:id="rId22" w:history="1">
        <w:r w:rsidRPr="004D3B1B">
          <w:rPr>
            <w:rStyle w:val="a3"/>
            <w:rFonts w:ascii="Times New Roman" w:hAnsi="Times New Roman" w:cs="Times New Roman"/>
            <w:sz w:val="28"/>
            <w:szCs w:val="28"/>
            <w:lang w:val="uk-UA"/>
          </w:rPr>
          <w:t>http://easternlaw.com.ua/wp-content/uploads/2025/06/zherebtsov_135.pdf</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Задерейко С. Ю. Роль Департаменту міжнародного поліцейського співробітництва у забезпеченні ефективної взаємодії з Міжнародною організацією кримінальної поліції Інтерпол</w:t>
      </w:r>
      <w:r w:rsidRPr="004D3B1B">
        <w:rPr>
          <w:rFonts w:ascii="Times New Roman" w:hAnsi="Times New Roman" w:cs="Times New Roman"/>
          <w:sz w:val="28"/>
          <w:szCs w:val="28"/>
          <w:lang w:val="uk-UA"/>
        </w:rPr>
        <w:t xml:space="preserve"> [Електронний ресурс] / Світлана Юріївна Задерейко // Нац. інтереси України. – 2025. – № 8. — С. 409-419. </w:t>
      </w:r>
      <w:r w:rsidRPr="004D3B1B">
        <w:rPr>
          <w:rFonts w:ascii="Times New Roman" w:hAnsi="Times New Roman" w:cs="Times New Roman"/>
          <w:i/>
          <w:sz w:val="28"/>
          <w:szCs w:val="28"/>
          <w:lang w:val="uk-UA"/>
        </w:rPr>
        <w:t xml:space="preserve">Здійснено комплексний аналіз ролі Департаменту міжнародного поліцейського співробітництва Національної поліції України (НПУ) у забезпеченні ефективної взаємодії з Міжнародною організацією кримінальної поліції (Інтерпол). Зазначено, що в умовах глобалізації злочинності, активізації транснаціональних загроз і зростанні масштабів міжнародної організованої злочинності питання співпраці між національними та міжнародними правоохоронними структурами набуває особливої актуальності. Наголошено, що Департамент виступає ключовою інституцією, яка забезпечує координацію оперативно-розшукової, </w:t>
      </w:r>
      <w:r w:rsidRPr="004D3B1B">
        <w:rPr>
          <w:rFonts w:ascii="Times New Roman" w:hAnsi="Times New Roman" w:cs="Times New Roman"/>
          <w:i/>
          <w:sz w:val="28"/>
          <w:szCs w:val="28"/>
          <w:lang w:val="uk-UA"/>
        </w:rPr>
        <w:lastRenderedPageBreak/>
        <w:t xml:space="preserve">аналітичної, інформаційної та процедурної взаємодії з Інтерполом на території України. Висвітлено нормативну базу, що регулює діяльність Департаменту та його повноваження, й розкрито особливості використання каналів Інтерполу для оперативного реагування на запити про міжнародний розшук, екстрадицію, ідентифікацію осіб та інші форми правоохоронної взаємодії. Розглянуто результати практичної діяльності Департаменту у сфері розслідування тяжких злочинів </w:t>
      </w:r>
      <w:r w:rsidR="00CF27B9">
        <w:rPr>
          <w:rFonts w:ascii="Times New Roman" w:hAnsi="Times New Roman" w:cs="Times New Roman"/>
          <w:i/>
          <w:sz w:val="28"/>
          <w:szCs w:val="28"/>
          <w:lang w:val="uk-UA"/>
        </w:rPr>
        <w:t>і</w:t>
      </w:r>
      <w:r w:rsidRPr="004D3B1B">
        <w:rPr>
          <w:rFonts w:ascii="Times New Roman" w:hAnsi="Times New Roman" w:cs="Times New Roman"/>
          <w:i/>
          <w:sz w:val="28"/>
          <w:szCs w:val="28"/>
          <w:lang w:val="uk-UA"/>
        </w:rPr>
        <w:t xml:space="preserve"> боротьби з тероризмом, торгівлею людьми й кіберзлочинністю. </w:t>
      </w:r>
      <w:r w:rsidR="00CF27B9">
        <w:rPr>
          <w:rFonts w:ascii="Times New Roman" w:hAnsi="Times New Roman" w:cs="Times New Roman"/>
          <w:i/>
          <w:sz w:val="28"/>
          <w:szCs w:val="28"/>
          <w:lang w:val="uk-UA"/>
        </w:rPr>
        <w:t>С</w:t>
      </w:r>
      <w:r w:rsidRPr="004D3B1B">
        <w:rPr>
          <w:rFonts w:ascii="Times New Roman" w:hAnsi="Times New Roman" w:cs="Times New Roman"/>
          <w:i/>
          <w:sz w:val="28"/>
          <w:szCs w:val="28"/>
          <w:lang w:val="uk-UA"/>
        </w:rPr>
        <w:t>характеризовано механізми обміну інформацією, рівень інтеграції України в систему Інтерполу, участь у міжнародних навчаннях, семінарах, оперативних операціях, а також потенціал розвитку співпраці в умовах новітніх викликів, зумовлених війною, інформаційною загрозою та розширенням цифрової злочинності.</w:t>
      </w:r>
      <w:r w:rsidR="00CF27B9">
        <w:rPr>
          <w:rFonts w:ascii="Times New Roman" w:hAnsi="Times New Roman" w:cs="Times New Roman"/>
          <w:i/>
          <w:sz w:val="28"/>
          <w:szCs w:val="28"/>
          <w:lang w:val="uk-UA"/>
        </w:rPr>
        <w:t xml:space="preserve"> </w:t>
      </w:r>
      <w:r w:rsidRPr="004D3B1B">
        <w:rPr>
          <w:rFonts w:ascii="Times New Roman" w:hAnsi="Times New Roman" w:cs="Times New Roman"/>
          <w:sz w:val="28"/>
          <w:szCs w:val="28"/>
          <w:lang w:val="uk-UA"/>
        </w:rPr>
        <w:t xml:space="preserve">Текст: </w:t>
      </w:r>
      <w:hyperlink r:id="rId23" w:history="1">
        <w:r w:rsidRPr="004D3B1B">
          <w:rPr>
            <w:rStyle w:val="a3"/>
            <w:rFonts w:ascii="Times New Roman" w:hAnsi="Times New Roman" w:cs="Times New Roman"/>
            <w:sz w:val="28"/>
            <w:szCs w:val="28"/>
            <w:lang w:val="uk-UA"/>
          </w:rPr>
          <w:t>http://perspectives.pp.ua/index.php/niu/article/view/27410/27374</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Залож В. В. Аналіз ризиків у сфері захисту критичної інфраструктури Державної прикордонної служби України в умовах воєнного стану</w:t>
      </w:r>
      <w:r w:rsidRPr="004D3B1B">
        <w:rPr>
          <w:rFonts w:ascii="Times New Roman" w:hAnsi="Times New Roman" w:cs="Times New Roman"/>
          <w:sz w:val="28"/>
          <w:szCs w:val="28"/>
          <w:lang w:val="uk-UA"/>
        </w:rPr>
        <w:t xml:space="preserve"> [Електронний ресурс] / Віктор Вікторович Залож, Вадим Олександрович Торічний, Олексій Петрович Глуздань // Нац. інтереси України. – 2025. – № 8. — С. 130-141. </w:t>
      </w:r>
      <w:r w:rsidRPr="004D3B1B">
        <w:rPr>
          <w:rFonts w:ascii="Times New Roman" w:hAnsi="Times New Roman" w:cs="Times New Roman"/>
          <w:i/>
          <w:sz w:val="28"/>
          <w:szCs w:val="28"/>
          <w:lang w:val="uk-UA"/>
        </w:rPr>
        <w:t xml:space="preserve">Проаналізовано ризики у сфері захисту критичної інфраструктури Державної прикордонної служби України (ДПСУ) в умовах воєнного стану. Обґрунтовано необхідність формування системного підходу до ідентифікації, оцінювання та управління ризиками, що загрожують елементам прикордонної інфраструктури, з урахуванням зростаючої динаміки загроз як воєнного, так і гібридного характеру. Зазначено, що критична інфраструктура прикордонного відомства охоплює широкий спектр об’єктів, зокрема інженерно–технічні споруди, технічні засоби охорони кордону, системи зв’язку та управління, логістичні елементи й об’єкти забезпечення безпеки. </w:t>
      </w:r>
      <w:r w:rsidR="009A1914">
        <w:rPr>
          <w:rFonts w:ascii="Times New Roman" w:hAnsi="Times New Roman" w:cs="Times New Roman"/>
          <w:i/>
          <w:sz w:val="28"/>
          <w:szCs w:val="28"/>
          <w:lang w:val="uk-UA"/>
        </w:rPr>
        <w:t>З</w:t>
      </w:r>
      <w:r w:rsidRPr="004D3B1B">
        <w:rPr>
          <w:rFonts w:ascii="Times New Roman" w:hAnsi="Times New Roman" w:cs="Times New Roman"/>
          <w:i/>
          <w:sz w:val="28"/>
          <w:szCs w:val="28"/>
          <w:lang w:val="uk-UA"/>
        </w:rPr>
        <w:t xml:space="preserve">апропоновано класифікацію об’єктів критичної інфраструктури ДПСУ за рівнем важливості та зроблено висновок, що ефективна система управління ризиками критичної </w:t>
      </w:r>
      <w:r w:rsidRPr="004D3B1B">
        <w:rPr>
          <w:rFonts w:ascii="Times New Roman" w:hAnsi="Times New Roman" w:cs="Times New Roman"/>
          <w:i/>
          <w:sz w:val="28"/>
          <w:szCs w:val="28"/>
          <w:lang w:val="uk-UA"/>
        </w:rPr>
        <w:lastRenderedPageBreak/>
        <w:t>інфраструктури ДПСУ повинна базуватись на інтеграції якісного аналізу загроз, формалізованої оцінки рівнів критичності об’єктів, сучасних інструментів моніторингу та постійного оновлення планів реагування.</w:t>
      </w:r>
      <w:r w:rsidRPr="004D3B1B">
        <w:rPr>
          <w:rFonts w:ascii="Times New Roman" w:hAnsi="Times New Roman" w:cs="Times New Roman"/>
          <w:sz w:val="28"/>
          <w:szCs w:val="28"/>
          <w:lang w:val="uk-UA"/>
        </w:rPr>
        <w:t xml:space="preserve"> Текст: </w:t>
      </w:r>
      <w:hyperlink r:id="rId24" w:history="1">
        <w:r w:rsidRPr="004D3B1B">
          <w:rPr>
            <w:rStyle w:val="a3"/>
            <w:rFonts w:ascii="Times New Roman" w:hAnsi="Times New Roman" w:cs="Times New Roman"/>
            <w:sz w:val="28"/>
            <w:szCs w:val="28"/>
            <w:lang w:val="uk-UA"/>
          </w:rPr>
          <w:t>http://perspectives.pp.ua/index.php/niu/article/view/27386/27351</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Зеленська К. С.Правове регулювання доброчесності прокурора в Україні</w:t>
      </w:r>
      <w:r w:rsidRPr="004D3B1B">
        <w:rPr>
          <w:rFonts w:ascii="Times New Roman" w:hAnsi="Times New Roman" w:cs="Times New Roman"/>
          <w:sz w:val="28"/>
          <w:szCs w:val="28"/>
          <w:lang w:val="uk-UA"/>
        </w:rPr>
        <w:t xml:space="preserve"> [Електронний ресурс] / Катерина Сергіївна Зеленська </w:t>
      </w:r>
      <w:r w:rsidR="007772BF">
        <w:rPr>
          <w:rFonts w:ascii="Times New Roman" w:hAnsi="Times New Roman" w:cs="Times New Roman"/>
          <w:sz w:val="28"/>
          <w:szCs w:val="28"/>
          <w:lang w:val="uk-UA"/>
        </w:rPr>
        <w:br/>
      </w:r>
      <w:r w:rsidRPr="004D3B1B">
        <w:rPr>
          <w:rFonts w:ascii="Times New Roman" w:hAnsi="Times New Roman" w:cs="Times New Roman"/>
          <w:sz w:val="28"/>
          <w:szCs w:val="28"/>
          <w:lang w:val="uk-UA"/>
        </w:rPr>
        <w:t>// Наук. пе</w:t>
      </w:r>
      <w:r w:rsidR="00722725">
        <w:rPr>
          <w:rFonts w:ascii="Times New Roman" w:hAnsi="Times New Roman" w:cs="Times New Roman"/>
          <w:sz w:val="28"/>
          <w:szCs w:val="28"/>
          <w:lang w:val="uk-UA"/>
        </w:rPr>
        <w:t>р</w:t>
      </w:r>
      <w:r w:rsidRPr="004D3B1B">
        <w:rPr>
          <w:rFonts w:ascii="Times New Roman" w:hAnsi="Times New Roman" w:cs="Times New Roman"/>
          <w:sz w:val="28"/>
          <w:szCs w:val="28"/>
          <w:lang w:val="uk-UA"/>
        </w:rPr>
        <w:t xml:space="preserve">спективи. – 2025. – № 8. — С. 848-860. </w:t>
      </w:r>
      <w:r w:rsidRPr="004D3B1B">
        <w:rPr>
          <w:rFonts w:ascii="Times New Roman" w:hAnsi="Times New Roman" w:cs="Times New Roman"/>
          <w:i/>
          <w:sz w:val="28"/>
          <w:szCs w:val="28"/>
          <w:lang w:val="uk-UA"/>
        </w:rPr>
        <w:t>Висвітлено стан нормативного регулювання доброчесності прокурорів в Україні та окреслено пріоритетні напрями його удосконалення. Виокремлено рівні правового регулювання доброчесності прокурора: міжнародноправовий (міжнародні стандарти щодо прокуратури) та рівень національного законодавства. Проаналізовано вітчизняні нормативні акти, що регулюють діяльність прокуратури, серед яких: Закон України ”Про прокуратуру”; Порядок проведення таємної перевірки доброчесності прокурорів; Кодекс професійної етики та поведінки прокурорів. Виявлено певні недоліки нормативних актів щодо доброчесності прокурорів, які порушують принцип правової визначеності і не сприяють правильному розумінню та реальному додержанню прокурорами вимоги доброчесності. Зроблено висновок, що для усунення вказаних недоліків правового регулювання потрібно: закріпити доброчесність як вимогу до прокурора в Законі України ”Про прокуратуру”; визначити поняття ”доброчесність прокурора” на рівні цього Закону; сформулювати систему правових засобів забезпечення доброчесності прокурора, включно з таємною перевіркою доброчесності.</w:t>
      </w:r>
      <w:r w:rsidRPr="004D3B1B">
        <w:rPr>
          <w:rFonts w:ascii="Times New Roman" w:hAnsi="Times New Roman" w:cs="Times New Roman"/>
          <w:sz w:val="28"/>
          <w:szCs w:val="28"/>
          <w:lang w:val="uk-UA"/>
        </w:rPr>
        <w:t xml:space="preserve"> Текст: </w:t>
      </w:r>
      <w:hyperlink r:id="rId25" w:history="1">
        <w:r w:rsidRPr="004D3B1B">
          <w:rPr>
            <w:rStyle w:val="a3"/>
            <w:rFonts w:ascii="Times New Roman" w:hAnsi="Times New Roman" w:cs="Times New Roman"/>
            <w:sz w:val="28"/>
            <w:szCs w:val="28"/>
            <w:lang w:val="uk-UA"/>
          </w:rPr>
          <w:t>http://perspectives.pp.ua/index.php/np/article/view/28196/28159</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Знась І. Вкрали більше: Железняк проаналізував відповідь Проніна і компанії-підрядника на розслідування про розкрадання на фортифікаціях</w:t>
      </w:r>
      <w:r w:rsidRPr="004D3B1B">
        <w:rPr>
          <w:rFonts w:ascii="Times New Roman" w:hAnsi="Times New Roman" w:cs="Times New Roman"/>
          <w:sz w:val="28"/>
          <w:szCs w:val="28"/>
          <w:lang w:val="uk-UA"/>
        </w:rPr>
        <w:t xml:space="preserve"> [Електронний ресурс] / Ірина Знась // Дзеркало тижня. – 2025. – 8 верес. — Електрон. дані.  </w:t>
      </w:r>
      <w:r w:rsidRPr="004D3B1B">
        <w:rPr>
          <w:rFonts w:ascii="Times New Roman" w:hAnsi="Times New Roman" w:cs="Times New Roman"/>
          <w:i/>
          <w:sz w:val="28"/>
          <w:szCs w:val="28"/>
          <w:lang w:val="uk-UA"/>
        </w:rPr>
        <w:t>Приділено увагу розслідуванню можливих масштабних корупційних зловживань під час будівництва фортифікаційних споруд на Донбасі. За даними депутата Ярослава Железняка, компанії-</w:t>
      </w:r>
      <w:r w:rsidRPr="004D3B1B">
        <w:rPr>
          <w:rFonts w:ascii="Times New Roman" w:hAnsi="Times New Roman" w:cs="Times New Roman"/>
          <w:i/>
          <w:sz w:val="28"/>
          <w:szCs w:val="28"/>
          <w:lang w:val="uk-UA"/>
        </w:rPr>
        <w:lastRenderedPageBreak/>
        <w:t>підрядники разом із чиновниками Полтавської ОВА могли "відмити" сотні мільйонів гривень через завищення вартості матеріалів, фіктивні послуги та підроблені документи. Зокрема встановлено суттєві невідповідності у звітності щодо вартості протитанкових пірамід, їх транспортування та постачання лісоматеріалів. Документи демонструють завищені ціни, неіснуючі перевезення та розбіжності у податковій звітності.  Матеріали передані до Національного антикорупційного бюро України (НАБУ), яке продовжить розслідування корупційних дій, що поставили під сумнів якість і надійність оборонних укріплень для Збройних сил України (ЗСУ).</w:t>
      </w:r>
      <w:r w:rsidRPr="004D3B1B">
        <w:rPr>
          <w:rFonts w:ascii="Times New Roman" w:hAnsi="Times New Roman" w:cs="Times New Roman"/>
          <w:sz w:val="28"/>
          <w:szCs w:val="28"/>
          <w:lang w:val="uk-UA"/>
        </w:rPr>
        <w:t xml:space="preserve"> Текст: </w:t>
      </w:r>
      <w:hyperlink r:id="rId26" w:history="1">
        <w:r w:rsidRPr="004D3B1B">
          <w:rPr>
            <w:rStyle w:val="a3"/>
            <w:rFonts w:ascii="Times New Roman" w:hAnsi="Times New Roman" w:cs="Times New Roman"/>
            <w:sz w:val="28"/>
            <w:szCs w:val="28"/>
            <w:lang w:val="uk-UA"/>
          </w:rPr>
          <w:t>https://zn.ua/ukr/anticorruption/vkrali-bilshe-zheleznjak-proanalizuvav-vidpovid-pronina-i-kompaniji-pidrjadnika-na-rozsliduvannja-pro-rozkradannja-na-fortifikatsijakh.html</w:t>
        </w:r>
      </w:hyperlink>
    </w:p>
    <w:p w:rsidR="00F738D3" w:rsidRPr="004D3B1B" w:rsidRDefault="00F738D3" w:rsidP="004D3B1B">
      <w:pPr>
        <w:pStyle w:val="a8"/>
        <w:numPr>
          <w:ilvl w:val="0"/>
          <w:numId w:val="1"/>
        </w:numPr>
        <w:spacing w:after="120" w:line="360" w:lineRule="auto"/>
        <w:ind w:left="0" w:firstLine="567"/>
        <w:jc w:val="both"/>
        <w:rPr>
          <w:b/>
          <w:bCs/>
          <w:lang w:val="uk-UA"/>
        </w:rPr>
      </w:pPr>
      <w:r w:rsidRPr="004D3B1B">
        <w:rPr>
          <w:rFonts w:ascii="Times New Roman" w:hAnsi="Times New Roman" w:cs="Times New Roman"/>
          <w:b/>
          <w:sz w:val="28"/>
          <w:szCs w:val="28"/>
          <w:lang w:val="uk-UA"/>
        </w:rPr>
        <w:t>Знась І. НАБУ оголосило в розшук ексрегіонала Юрія Іванющенка</w:t>
      </w:r>
      <w:r w:rsidRPr="004D3B1B">
        <w:rPr>
          <w:rFonts w:ascii="Times New Roman" w:hAnsi="Times New Roman" w:cs="Times New Roman"/>
          <w:sz w:val="28"/>
          <w:szCs w:val="28"/>
          <w:lang w:val="uk-UA"/>
        </w:rPr>
        <w:t xml:space="preserve"> [Електронний ресурс] / Ірина Знась // Дзеркало тижня. – 2025. – 18 верес. – Електрон. дані.  </w:t>
      </w:r>
      <w:r w:rsidRPr="004D3B1B">
        <w:rPr>
          <w:rFonts w:ascii="Times New Roman" w:hAnsi="Times New Roman" w:cs="Times New Roman"/>
          <w:i/>
          <w:sz w:val="28"/>
          <w:szCs w:val="28"/>
          <w:lang w:val="uk-UA"/>
        </w:rPr>
        <w:t xml:space="preserve">Йдеться про оголошення НАБУ у розшук колишнього депутата від Партії регіонів Ю.Іванющенка, якого підозрюють у легалізації 18 га державної землі ринку "Столичний" вартістю понад </w:t>
      </w:r>
      <w:r w:rsidR="007772BF">
        <w:rPr>
          <w:rFonts w:ascii="Times New Roman" w:hAnsi="Times New Roman" w:cs="Times New Roman"/>
          <w:i/>
          <w:sz w:val="28"/>
          <w:szCs w:val="28"/>
          <w:lang w:val="uk-UA"/>
        </w:rPr>
        <w:br/>
      </w:r>
      <w:r w:rsidRPr="004D3B1B">
        <w:rPr>
          <w:rFonts w:ascii="Times New Roman" w:hAnsi="Times New Roman" w:cs="Times New Roman"/>
          <w:i/>
          <w:sz w:val="28"/>
          <w:szCs w:val="28"/>
          <w:lang w:val="uk-UA"/>
        </w:rPr>
        <w:t>160 млн грн. Слідство встановило, що за участі Держгеокадастру земельні ділянки були незаконно передані підставним особам і продані пов’язаним компаніям. У справі також фігурують бізнесвумен Владислава Молчанова, екскерівник Держгеокадастру та інші особи, яким інкримінують привласнення майна та відмивання доходів. Ю. Іванющенко, соратник Януковича, з 2014 р. перебуває за кордоном і раніше неодноразово уникав відповідальності завдяки закриттю справ та рішенням судів</w:t>
      </w:r>
      <w:r w:rsidRPr="004D3B1B">
        <w:rPr>
          <w:rFonts w:ascii="Times New Roman" w:hAnsi="Times New Roman" w:cs="Times New Roman"/>
          <w:sz w:val="28"/>
          <w:szCs w:val="28"/>
          <w:lang w:val="uk-UA"/>
        </w:rPr>
        <w:t xml:space="preserve">. Текст: </w:t>
      </w:r>
      <w:hyperlink r:id="rId27" w:history="1">
        <w:r w:rsidRPr="004D3B1B">
          <w:rPr>
            <w:rStyle w:val="a3"/>
            <w:rFonts w:ascii="Times New Roman" w:hAnsi="Times New Roman" w:cs="Times New Roman"/>
            <w:sz w:val="28"/>
            <w:szCs w:val="28"/>
            <w:lang w:val="uk-UA"/>
          </w:rPr>
          <w:t>https://zn.ua/ukr/anticorruption/nabu-oholosilo-v-rozshuk-eksrehionala-jurija-ivanjushchenka.html</w:t>
        </w:r>
      </w:hyperlink>
    </w:p>
    <w:p w:rsidR="00F738D3" w:rsidRPr="004D3B1B" w:rsidRDefault="00F738D3" w:rsidP="004D3B1B">
      <w:pPr>
        <w:pStyle w:val="a8"/>
        <w:numPr>
          <w:ilvl w:val="0"/>
          <w:numId w:val="1"/>
        </w:numPr>
        <w:spacing w:after="120" w:line="360" w:lineRule="auto"/>
        <w:ind w:left="0" w:firstLine="567"/>
        <w:jc w:val="both"/>
        <w:rPr>
          <w:lang w:val="uk-UA"/>
        </w:rPr>
      </w:pPr>
      <w:r w:rsidRPr="004D3B1B">
        <w:rPr>
          <w:rFonts w:ascii="Times New Roman" w:hAnsi="Times New Roman" w:cs="Times New Roman"/>
          <w:b/>
          <w:sz w:val="28"/>
          <w:szCs w:val="28"/>
          <w:lang w:val="uk-UA"/>
        </w:rPr>
        <w:t>Знась І. НАЗК пояснило, чому вимагає звітів про доходи від заборонених політпартій</w:t>
      </w:r>
      <w:r w:rsidRPr="004D3B1B">
        <w:rPr>
          <w:rFonts w:ascii="Times New Roman" w:hAnsi="Times New Roman" w:cs="Times New Roman"/>
          <w:sz w:val="28"/>
          <w:szCs w:val="28"/>
          <w:lang w:val="uk-UA"/>
        </w:rPr>
        <w:t xml:space="preserve"> [Електронний ресурс] / Ірина Знась // Дзеркало тижня. – 2025. – 9 верес. — Електрон. дані.  </w:t>
      </w:r>
      <w:r w:rsidRPr="004D3B1B">
        <w:rPr>
          <w:rFonts w:ascii="Times New Roman" w:hAnsi="Times New Roman" w:cs="Times New Roman"/>
          <w:i/>
          <w:sz w:val="28"/>
          <w:szCs w:val="28"/>
          <w:lang w:val="uk-UA"/>
        </w:rPr>
        <w:t xml:space="preserve">Йдеться про те, що заборона політичної партії в Україні не означає її автоматичної ліквідації як </w:t>
      </w:r>
      <w:r w:rsidRPr="004D3B1B">
        <w:rPr>
          <w:rFonts w:ascii="Times New Roman" w:hAnsi="Times New Roman" w:cs="Times New Roman"/>
          <w:i/>
          <w:sz w:val="28"/>
          <w:szCs w:val="28"/>
          <w:lang w:val="uk-UA"/>
        </w:rPr>
        <w:lastRenderedPageBreak/>
        <w:t>юридичної особи. Навіть після заборони партії залишаються зареєстрованими юридичними особами з відповідними правами та обов’язками, зокрема обов’язком подавати фінансові звіти до НАЗК. Нещодавно агентство оприлюднило перелік із понад 130 партій, які не виконали цю вимогу за II квартал 2025 р., серед них - "ОПЗЖ", "Партія Шарія" та інші. В НАЗК підкреслюють, що процес ліквідації партії є тривалим і пов’язаний із завершенням усіх юридичних і фінансових зобов’язань, особливо якщо йдеться про партії, які отримували державне фінансування. Неподання звітності може спричинити накладення штрафів на партії, що формально ще існують як юридичні особи.</w:t>
      </w:r>
      <w:r w:rsidRPr="004D3B1B">
        <w:rPr>
          <w:rFonts w:ascii="Times New Roman" w:hAnsi="Times New Roman" w:cs="Times New Roman"/>
          <w:sz w:val="28"/>
          <w:szCs w:val="28"/>
          <w:lang w:val="uk-UA"/>
        </w:rPr>
        <w:t xml:space="preserve"> Текст: </w:t>
      </w:r>
      <w:hyperlink r:id="rId28" w:history="1">
        <w:r w:rsidRPr="004D3B1B">
          <w:rPr>
            <w:rStyle w:val="a3"/>
            <w:rFonts w:ascii="Times New Roman" w:hAnsi="Times New Roman" w:cs="Times New Roman"/>
            <w:sz w:val="28"/>
            <w:szCs w:val="28"/>
            <w:lang w:val="uk-UA"/>
          </w:rPr>
          <w:t>https://zn.ua/ukr/anticorruption/nazk-pojasnilo-chomu-vimahaje-zvitiv-pro-dokhodi-vid-zaboronenikh-politpartij.html</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rPr>
      </w:pPr>
      <w:r w:rsidRPr="004D3B1B">
        <w:rPr>
          <w:rFonts w:ascii="Times New Roman" w:hAnsi="Times New Roman" w:cs="Times New Roman"/>
          <w:b/>
          <w:sz w:val="28"/>
          <w:szCs w:val="28"/>
          <w:lang w:val="uk-UA"/>
        </w:rPr>
        <w:t xml:space="preserve">Кальова Ю. Невідкладні репресії бізнесу: методи юридичної протидії </w:t>
      </w:r>
      <w:r w:rsidRPr="004D3B1B">
        <w:rPr>
          <w:rFonts w:ascii="Times New Roman" w:hAnsi="Times New Roman" w:cs="Times New Roman"/>
          <w:sz w:val="28"/>
          <w:szCs w:val="28"/>
          <w:lang w:val="uk-UA"/>
        </w:rPr>
        <w:t>[Електронний ресурс] / Юлія Кальова, Аліна Олексюк // Юрид</w:t>
      </w:r>
      <w:r w:rsidR="00FE5368">
        <w:rPr>
          <w:rFonts w:ascii="Times New Roman" w:hAnsi="Times New Roman" w:cs="Times New Roman"/>
          <w:sz w:val="28"/>
          <w:szCs w:val="28"/>
          <w:lang w:val="uk-UA"/>
        </w:rPr>
        <w:t>.</w:t>
      </w:r>
      <w:r w:rsidRPr="004D3B1B">
        <w:rPr>
          <w:rFonts w:ascii="Times New Roman" w:hAnsi="Times New Roman" w:cs="Times New Roman"/>
          <w:sz w:val="28"/>
          <w:szCs w:val="28"/>
          <w:lang w:val="uk-UA"/>
        </w:rPr>
        <w:t xml:space="preserve"> практика. – 2025. – 20 серп. — Електрон. дані. </w:t>
      </w:r>
      <w:r w:rsidRPr="004D3B1B">
        <w:rPr>
          <w:rFonts w:ascii="Times New Roman" w:hAnsi="Times New Roman" w:cs="Times New Roman"/>
          <w:i/>
          <w:sz w:val="28"/>
          <w:szCs w:val="28"/>
          <w:lang w:val="uk-UA"/>
        </w:rPr>
        <w:t>Розглянуто наслідки ухвалення Верховною Радою України (ВР України) 22</w:t>
      </w:r>
      <w:r w:rsidR="00536EE0">
        <w:rPr>
          <w:rFonts w:ascii="Times New Roman" w:hAnsi="Times New Roman" w:cs="Times New Roman"/>
          <w:i/>
          <w:sz w:val="28"/>
          <w:szCs w:val="28"/>
          <w:lang w:val="uk-UA"/>
        </w:rPr>
        <w:t>.07.</w:t>
      </w:r>
      <w:r w:rsidRPr="004D3B1B">
        <w:rPr>
          <w:rFonts w:ascii="Times New Roman" w:hAnsi="Times New Roman" w:cs="Times New Roman"/>
          <w:i/>
          <w:sz w:val="28"/>
          <w:szCs w:val="28"/>
          <w:lang w:val="uk-UA"/>
        </w:rPr>
        <w:t xml:space="preserve">2025 законопроєкту </w:t>
      </w:r>
      <w:r w:rsidR="007772BF">
        <w:rPr>
          <w:rFonts w:ascii="Times New Roman" w:hAnsi="Times New Roman" w:cs="Times New Roman"/>
          <w:i/>
          <w:sz w:val="28"/>
          <w:szCs w:val="28"/>
          <w:lang w:val="uk-UA"/>
        </w:rPr>
        <w:br/>
      </w:r>
      <w:r w:rsidRPr="004D3B1B">
        <w:rPr>
          <w:rFonts w:ascii="Times New Roman" w:hAnsi="Times New Roman" w:cs="Times New Roman"/>
          <w:i/>
          <w:sz w:val="28"/>
          <w:szCs w:val="28"/>
          <w:lang w:val="uk-UA"/>
        </w:rPr>
        <w:t xml:space="preserve">№ 12414, яким, серед іншого, розширився і суттєво видозмінився перелік невідкладних випадків для проведення обшуку без ухвали слідчого судді, а саме: для врятування життя людей, запобігання безпосередній загрозі їхньому здоров’ю, статевій свободі чи особистій безпеці або з безпосереднім переслідуванням осіб, які підозрюються у вчиненні злочинів, передбачених статтями 112, 115–119, 121, 122, 124, 127, 129, 135, 136, 146, 147, 149, </w:t>
      </w:r>
      <w:r w:rsidR="007772BF">
        <w:rPr>
          <w:rFonts w:ascii="Times New Roman" w:hAnsi="Times New Roman" w:cs="Times New Roman"/>
          <w:i/>
          <w:sz w:val="28"/>
          <w:szCs w:val="28"/>
          <w:lang w:val="uk-UA"/>
        </w:rPr>
        <w:br/>
      </w:r>
      <w:r w:rsidRPr="004D3B1B">
        <w:rPr>
          <w:rFonts w:ascii="Times New Roman" w:hAnsi="Times New Roman" w:cs="Times New Roman"/>
          <w:i/>
          <w:sz w:val="28"/>
          <w:szCs w:val="28"/>
          <w:lang w:val="uk-UA"/>
        </w:rPr>
        <w:t xml:space="preserve">152–156-1, 258, 258-1, 259 Кримінального кодексу України (КК України), або у разі необхідності невідкладного вилучення чи збереження доказів, що стосуються таких злочинів. Наведено приклади проведення правоохоронцями так званих невідкладних обшуків на підставі постанови слідчого, а не ухвали слідчого судді, та висловлено застереження, що ухвалені парламентом нововведення створюють підґрунтя для подальших маніпуляцій щодо застосування невідкладних обшуків з метою ”вилучення чи збереження доказів у кримінальному провадженні”. Окреслено правові </w:t>
      </w:r>
      <w:r w:rsidRPr="004D3B1B">
        <w:rPr>
          <w:rFonts w:ascii="Times New Roman" w:hAnsi="Times New Roman" w:cs="Times New Roman"/>
          <w:i/>
          <w:sz w:val="28"/>
          <w:szCs w:val="28"/>
          <w:lang w:val="uk-UA"/>
        </w:rPr>
        <w:lastRenderedPageBreak/>
        <w:t>позиції Верховного Суду України з означеного питання та акцентовано, що зловживання правом на проведення невідкладного обшуку є не лише процесуальною проблемою, адже системна практика правоохоронних органів проводити невідкладні обшуки набула загальнонаціонального масштабу і шкодить економіці та діяльності бізнесу.</w:t>
      </w:r>
      <w:r w:rsidRPr="004D3B1B">
        <w:rPr>
          <w:rFonts w:ascii="Times New Roman" w:hAnsi="Times New Roman" w:cs="Times New Roman"/>
          <w:sz w:val="28"/>
          <w:szCs w:val="28"/>
          <w:lang w:val="uk-UA"/>
        </w:rPr>
        <w:t xml:space="preserve"> Текст: </w:t>
      </w:r>
      <w:hyperlink r:id="rId29" w:history="1">
        <w:r w:rsidRPr="004D3B1B">
          <w:rPr>
            <w:rStyle w:val="a3"/>
            <w:rFonts w:ascii="Times New Roman" w:hAnsi="Times New Roman" w:cs="Times New Roman"/>
            <w:sz w:val="28"/>
            <w:szCs w:val="28"/>
            <w:lang w:val="uk-UA"/>
          </w:rPr>
          <w:t>https://pravo.ua/nevidkladni-represii-biznesu-metody-iurydychnoi-protydii/</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Катишев К. Вбивство Парубія: оприлюднено деталі розслідування</w:t>
      </w:r>
      <w:r w:rsidRPr="004D3B1B">
        <w:rPr>
          <w:rFonts w:ascii="Times New Roman" w:hAnsi="Times New Roman" w:cs="Times New Roman"/>
          <w:sz w:val="28"/>
          <w:szCs w:val="28"/>
          <w:lang w:val="uk-UA"/>
        </w:rPr>
        <w:t xml:space="preserve"> [Електронний ресурс] / Костянтин Катишев </w:t>
      </w:r>
      <w:r w:rsidR="007772BF">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Korrespondent.net : [вебсайт]. – 2025. – 30 серп. — Електрон. дані.  </w:t>
      </w:r>
      <w:r w:rsidR="007772BF">
        <w:rPr>
          <w:rFonts w:ascii="Times New Roman" w:hAnsi="Times New Roman" w:cs="Times New Roman"/>
          <w:sz w:val="28"/>
          <w:szCs w:val="28"/>
          <w:lang w:val="uk-UA"/>
        </w:rPr>
        <w:br/>
      </w:r>
      <w:r w:rsidRPr="004D3B1B">
        <w:rPr>
          <w:rFonts w:ascii="Times New Roman" w:hAnsi="Times New Roman" w:cs="Times New Roman"/>
          <w:i/>
          <w:sz w:val="28"/>
          <w:szCs w:val="28"/>
          <w:lang w:val="uk-UA"/>
        </w:rPr>
        <w:t>За оприлюдненою на брифінгу інформацією керівників правоохоронних органів Львівської області, слідство поки не встановило особу, яка здійснила вбивство народного депутата України, ексголови Верховної Ради України (ВР України) Андрія Парубія у Львові. Досліджуються багато версій, у тому числі російський слід. Як зазначив керівник Львівської обласної прокуратури, несанкціоноване оприлюднення відео вбивства розслідуватиметься окремо. На запитання, чи може бути вбивство А. Парубія пов'язано з убивством мовознавиці І. Фаріон, яке також було скоєно у Львові, керівник прокуратури Львівщини сказав, що на сьогодні відсутні будь-які відомості, які б пов'язували ці два злочини.</w:t>
      </w:r>
      <w:r w:rsidRPr="004D3B1B">
        <w:rPr>
          <w:rFonts w:ascii="Times New Roman" w:hAnsi="Times New Roman" w:cs="Times New Roman"/>
          <w:sz w:val="28"/>
          <w:szCs w:val="28"/>
          <w:lang w:val="uk-UA"/>
        </w:rPr>
        <w:t xml:space="preserve"> Текст: </w:t>
      </w:r>
      <w:hyperlink r:id="rId30" w:history="1">
        <w:r w:rsidRPr="004D3B1B">
          <w:rPr>
            <w:rStyle w:val="a3"/>
            <w:rFonts w:ascii="Times New Roman" w:hAnsi="Times New Roman" w:cs="Times New Roman"/>
            <w:sz w:val="28"/>
            <w:szCs w:val="28"/>
            <w:lang w:val="uk-UA"/>
          </w:rPr>
          <w:t>https://ua.korrespondent.net/city/lvov/4811733-u-lvovi-vbyly-eks-holovu-rady-andriia-parubiia</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Коба В. Б. Теоретичні та практичні основи формування методики розслідування шахрайства у сфері е-комерції</w:t>
      </w:r>
      <w:r w:rsidRPr="004D3B1B">
        <w:rPr>
          <w:rFonts w:ascii="Times New Roman" w:hAnsi="Times New Roman" w:cs="Times New Roman"/>
          <w:sz w:val="28"/>
          <w:szCs w:val="28"/>
          <w:lang w:val="uk-UA"/>
        </w:rPr>
        <w:t xml:space="preserve"> / В. Б. Коба,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К. О. Чаплинський ; М-во внутр. справ України, Дніпропетр. держ. ун-т внутр. справ. – Одеса : Юридика, 2024. – 375 с. : іл., табл. – </w:t>
      </w:r>
      <w:r w:rsidRPr="004D3B1B">
        <w:rPr>
          <w:rFonts w:ascii="Times New Roman" w:hAnsi="Times New Roman" w:cs="Times New Roman"/>
          <w:b/>
          <w:i/>
          <w:sz w:val="28"/>
          <w:szCs w:val="28"/>
          <w:lang w:val="uk-UA"/>
        </w:rPr>
        <w:t>Шифр зберігання в Бібліотеці : А839712</w:t>
      </w:r>
      <w:r w:rsidRPr="004D3B1B">
        <w:rPr>
          <w:rFonts w:ascii="Times New Roman" w:hAnsi="Times New Roman" w:cs="Times New Roman"/>
          <w:sz w:val="28"/>
          <w:szCs w:val="28"/>
          <w:lang w:val="uk-UA"/>
        </w:rPr>
        <w:t xml:space="preserve">  </w:t>
      </w:r>
      <w:r w:rsidRPr="004D3B1B">
        <w:rPr>
          <w:rFonts w:ascii="Times New Roman" w:hAnsi="Times New Roman" w:cs="Times New Roman"/>
          <w:i/>
          <w:sz w:val="28"/>
          <w:szCs w:val="28"/>
          <w:lang w:val="uk-UA"/>
        </w:rPr>
        <w:t xml:space="preserve">У монографії здійснено аналіз функціонування сфери е-комерції та визначено фактори, які зумовлюють учинення шахрайських дій. Виокремлено елементи криміналістичної характеристики шахрайства. Схарактеризовано типові способи шахрайства. Виявлено ознаки шахрая та виділено віктимогенні групи потерпілих. З’ясовано особливості аналізу </w:t>
      </w:r>
      <w:r w:rsidRPr="004D3B1B">
        <w:rPr>
          <w:rFonts w:ascii="Times New Roman" w:hAnsi="Times New Roman" w:cs="Times New Roman"/>
          <w:i/>
          <w:sz w:val="28"/>
          <w:szCs w:val="28"/>
          <w:lang w:val="uk-UA"/>
        </w:rPr>
        <w:lastRenderedPageBreak/>
        <w:t>перв</w:t>
      </w:r>
      <w:r w:rsidR="00536EE0">
        <w:rPr>
          <w:rFonts w:ascii="Times New Roman" w:hAnsi="Times New Roman" w:cs="Times New Roman"/>
          <w:i/>
          <w:sz w:val="28"/>
          <w:szCs w:val="28"/>
          <w:lang w:val="uk-UA"/>
        </w:rPr>
        <w:t>инн</w:t>
      </w:r>
      <w:r w:rsidRPr="004D3B1B">
        <w:rPr>
          <w:rFonts w:ascii="Times New Roman" w:hAnsi="Times New Roman" w:cs="Times New Roman"/>
          <w:i/>
          <w:sz w:val="28"/>
          <w:szCs w:val="28"/>
          <w:lang w:val="uk-UA"/>
        </w:rPr>
        <w:t>ої інформації, кваліфікації шахрайських дій та визначення основних напрямів організації розслідування. Визначено напрями взаємодії слідчих із працівниками кіберполіції, банківських установ, операторами мобільного зв’язку та суб’єктами, які забезпечують передачу і зберігання інформації з використанням інформаційно-комунікаційних систем.</w:t>
      </w:r>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Корнющенко С. С. Особливості притягнення прокурорів до адміністративної та кримінальної відповідальності</w:t>
      </w:r>
      <w:r w:rsidRPr="004D3B1B">
        <w:rPr>
          <w:rFonts w:ascii="Times New Roman" w:hAnsi="Times New Roman" w:cs="Times New Roman"/>
          <w:sz w:val="28"/>
          <w:szCs w:val="28"/>
          <w:lang w:val="uk-UA"/>
        </w:rPr>
        <w:t xml:space="preserve"> [Електронний ресурс] / Сергій Сергійович Корнющенко // Нове укр. право. – 2025. – № 3. —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С. 226-223. </w:t>
      </w:r>
      <w:r w:rsidR="005C2C27">
        <w:rPr>
          <w:rFonts w:ascii="Times New Roman" w:hAnsi="Times New Roman" w:cs="Times New Roman"/>
          <w:sz w:val="28"/>
          <w:szCs w:val="28"/>
          <w:lang w:val="uk-UA"/>
        </w:rPr>
        <w:t xml:space="preserve"> </w:t>
      </w:r>
      <w:r w:rsidR="00536EE0">
        <w:rPr>
          <w:rFonts w:ascii="Times New Roman" w:hAnsi="Times New Roman" w:cs="Times New Roman"/>
          <w:i/>
          <w:sz w:val="28"/>
          <w:szCs w:val="28"/>
          <w:lang w:val="uk-UA"/>
        </w:rPr>
        <w:t>С</w:t>
      </w:r>
      <w:r w:rsidRPr="004D3B1B">
        <w:rPr>
          <w:rFonts w:ascii="Times New Roman" w:hAnsi="Times New Roman" w:cs="Times New Roman"/>
          <w:i/>
          <w:sz w:val="28"/>
          <w:szCs w:val="28"/>
          <w:lang w:val="uk-UA"/>
        </w:rPr>
        <w:t xml:space="preserve">характеризовано особливості адміністративної відповідальності прокурорів та види адміністративних санкцій, що застосовуються у разі визнання їх винуватими у вчиненні адміністративних правопорушень. Акцентовано на особливостях правових наслідків для прокурорів, передбачених спеціалізованим законом, у разі притягнення прокурорів до адміністративної відповідальності. </w:t>
      </w:r>
      <w:r w:rsidR="00536EE0">
        <w:rPr>
          <w:rFonts w:ascii="Times New Roman" w:hAnsi="Times New Roman" w:cs="Times New Roman"/>
          <w:i/>
          <w:sz w:val="28"/>
          <w:szCs w:val="28"/>
          <w:lang w:val="uk-UA"/>
        </w:rPr>
        <w:t>Д</w:t>
      </w:r>
      <w:r w:rsidRPr="004D3B1B">
        <w:rPr>
          <w:rFonts w:ascii="Times New Roman" w:hAnsi="Times New Roman" w:cs="Times New Roman"/>
          <w:i/>
          <w:sz w:val="28"/>
          <w:szCs w:val="28"/>
          <w:lang w:val="uk-UA"/>
        </w:rPr>
        <w:t>осліджено проблемні питання реалізації засади незалежності прокурорів, що мають місце під час кримінального провадження. Вказано на ключові законодавчі колізії, які сприяють можливості тиску на прокурорів шляхом використання кримінальних процесуальних процедур. Запропоновано зміни процесуального законодавства щодо початку кримінального провадження до прокурорів і застосування до них заходів кримінального провадження.</w:t>
      </w:r>
      <w:r w:rsidRPr="004D3B1B">
        <w:rPr>
          <w:rFonts w:ascii="Times New Roman" w:hAnsi="Times New Roman" w:cs="Times New Roman"/>
          <w:sz w:val="28"/>
          <w:szCs w:val="28"/>
          <w:lang w:val="uk-UA"/>
        </w:rPr>
        <w:t xml:space="preserve"> Текст: </w:t>
      </w:r>
      <w:hyperlink r:id="rId31" w:history="1">
        <w:r w:rsidRPr="004D3B1B">
          <w:rPr>
            <w:rStyle w:val="a3"/>
            <w:rFonts w:ascii="Times New Roman" w:hAnsi="Times New Roman" w:cs="Times New Roman"/>
            <w:sz w:val="28"/>
            <w:szCs w:val="28"/>
            <w:lang w:val="uk-UA"/>
          </w:rPr>
          <w:t>http://newukrainianlaw.in.ua/index.php/journal/article/view/806/739</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Крапивін Є. Законопроєкт № 12439: чому "захист бізнесу" може стати індульгенцією для злочинців</w:t>
      </w:r>
      <w:r w:rsidRPr="004D3B1B">
        <w:rPr>
          <w:rFonts w:ascii="Times New Roman" w:hAnsi="Times New Roman" w:cs="Times New Roman"/>
          <w:sz w:val="28"/>
          <w:szCs w:val="28"/>
          <w:lang w:val="uk-UA"/>
        </w:rPr>
        <w:t xml:space="preserve"> [Електронний ресурс] / Євген Крапивін // Дзеркало тижня. – 2025. – 9 верес. — Електрон. дані.  </w:t>
      </w:r>
      <w:r w:rsidRPr="004D3B1B">
        <w:rPr>
          <w:rFonts w:ascii="Times New Roman" w:hAnsi="Times New Roman" w:cs="Times New Roman"/>
          <w:i/>
          <w:sz w:val="28"/>
          <w:szCs w:val="28"/>
          <w:lang w:val="uk-UA"/>
        </w:rPr>
        <w:t xml:space="preserve">Проаналізовано законопроєкт № 12439, покликаний захистити бізнес від тиску держави та підвищити економічну безпеку України під час війни. Якщо у першому читанні документ сприймався як збалансоване рішення, то перед другим він зазнав суттєвих змін, які, на думку експертів і антикорупційних органів, створюють корупційні ризики та послаблюють Бюро економічної безпеки (БЕБ). Зокрема, йдеться про механізм фактичних </w:t>
      </w:r>
      <w:r w:rsidRPr="004D3B1B">
        <w:rPr>
          <w:rFonts w:ascii="Times New Roman" w:hAnsi="Times New Roman" w:cs="Times New Roman"/>
          <w:i/>
          <w:sz w:val="28"/>
          <w:szCs w:val="28"/>
          <w:lang w:val="uk-UA"/>
        </w:rPr>
        <w:lastRenderedPageBreak/>
        <w:t xml:space="preserve">«індульгенцій» для уникнення відповідальності, можливість впливу на підслідність, додаткові прокурорські фільтри й розширення ролі слідчих суддів, що віддаляє систему від принципів змагальності та безсторонності. Хоча проєкт містить і позитивні зміни для бізнесу, його нинішня редакція може підірвати довіру до кримінального правосуддя та відкрити нові лазівки для зловживань. Зроблено висновок, що законопроєкт потребує суттєвого доопрацювання, аби справді стати інструментом підтримки бізнесу, а не черговим джерелом безкарності. </w:t>
      </w:r>
      <w:r w:rsidRPr="004D3B1B">
        <w:rPr>
          <w:rFonts w:ascii="Times New Roman" w:hAnsi="Times New Roman" w:cs="Times New Roman"/>
          <w:sz w:val="28"/>
          <w:szCs w:val="28"/>
          <w:lang w:val="uk-UA"/>
        </w:rPr>
        <w:t xml:space="preserve">Текст: </w:t>
      </w:r>
      <w:hyperlink r:id="rId32" w:history="1">
        <w:r w:rsidRPr="004D3B1B">
          <w:rPr>
            <w:rStyle w:val="a3"/>
            <w:rFonts w:ascii="Times New Roman" w:hAnsi="Times New Roman" w:cs="Times New Roman"/>
            <w:sz w:val="28"/>
            <w:szCs w:val="28"/>
            <w:lang w:val="uk-UA"/>
          </w:rPr>
          <w:t>https://zn.ua/ukr/LAW/zakonoprojekt-12439-chomu-zakhist-biznesu-mozhe-stati-indulhentsijeju-dlja-zlochintsiv.html</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Крапивін Є. Реформи і фасад: подвійні стандарти органів правопорядку в контексті євроінтеграції</w:t>
      </w:r>
      <w:r w:rsidRPr="004D3B1B">
        <w:rPr>
          <w:rFonts w:ascii="Times New Roman" w:hAnsi="Times New Roman" w:cs="Times New Roman"/>
          <w:sz w:val="28"/>
          <w:szCs w:val="28"/>
          <w:lang w:val="uk-UA"/>
        </w:rPr>
        <w:t xml:space="preserve"> [Електронний ресурс] / Євген Крапивін // Дзеркало тижня. – 2025. – 19 серп. — Електрон. дані.  </w:t>
      </w:r>
      <w:r w:rsidRPr="004D3B1B">
        <w:rPr>
          <w:rFonts w:ascii="Times New Roman" w:hAnsi="Times New Roman" w:cs="Times New Roman"/>
          <w:i/>
          <w:sz w:val="28"/>
          <w:szCs w:val="28"/>
        </w:rPr>
        <w:t>Проаналізовано</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суперечливий стан української</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системи правопорядку, яка діє у двох</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вимірах: для громадян</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демонструє ”сильну руку” та контроль, а для міжнародних</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партнерів – образ реформатора, що</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впроваджує</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європейські</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стандарти. Описано протистояння</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між ”старими” силовими структурами (СБУ, Нацполіція, ДБР, БЕБ, прокуратура) та ”новими” антикорупційними органами (НАБУ, САП), створеними за підтримки ЄС. Йдеться про те, як політичний</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вплив, зокрема з боку Офісу Президента, блокує</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реальні</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зміни, перетворюючи</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конкурси й реформи на формальність, тоді як громадяни</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стикаються</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зі</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старими</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пострадянськими практиками у слідстві та правосудді. Натомість</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міжнародним партнерам демонструють</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прогрес і ”дорожні</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карти” реформ. Підкреслено, що</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подвійна</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стратегія – баланс між</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деклараціями про євроінтеграцію та збереженням ручного контролю над силовими органами – підриває</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довіру</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суспільства й мож</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епоставити</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під</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загрозу</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вступ</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України до ЄС. Успіх</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антикорупційних</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інституцій</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показує</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можливість</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справжніх</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змін, але без масштабування</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цих</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підходів на всю систему правопорядку країна</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ризикує</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 xml:space="preserve">залишитися в пастці </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 xml:space="preserve"> невиконаних</w:t>
      </w:r>
      <w:r w:rsidRPr="004D3B1B">
        <w:rPr>
          <w:rFonts w:ascii="Times New Roman" w:hAnsi="Times New Roman" w:cs="Times New Roman"/>
          <w:i/>
          <w:sz w:val="28"/>
          <w:szCs w:val="28"/>
          <w:lang w:val="uk-UA"/>
        </w:rPr>
        <w:t xml:space="preserve"> </w:t>
      </w:r>
      <w:r w:rsidRPr="004D3B1B">
        <w:rPr>
          <w:rFonts w:ascii="Times New Roman" w:hAnsi="Times New Roman" w:cs="Times New Roman"/>
          <w:i/>
          <w:sz w:val="28"/>
          <w:szCs w:val="28"/>
        </w:rPr>
        <w:t>обіцянок.</w:t>
      </w:r>
      <w:r w:rsidRPr="004D3B1B">
        <w:rPr>
          <w:rFonts w:ascii="Times New Roman" w:hAnsi="Times New Roman" w:cs="Times New Roman"/>
          <w:sz w:val="28"/>
          <w:szCs w:val="28"/>
        </w:rPr>
        <w:t xml:space="preserve"> Текст: </w:t>
      </w:r>
      <w:hyperlink r:id="rId33" w:history="1">
        <w:r w:rsidRPr="004D3B1B">
          <w:rPr>
            <w:rStyle w:val="a3"/>
            <w:rFonts w:ascii="Times New Roman" w:hAnsi="Times New Roman" w:cs="Times New Roman"/>
            <w:sz w:val="28"/>
            <w:szCs w:val="28"/>
            <w:lang w:val="en-US"/>
          </w:rPr>
          <w:t>https</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zn</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ua</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ukr</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anticorruption</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reformi</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i</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fasad</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podvijni</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standarti</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orhaniv</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pravoporjadku</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v</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konteksti</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jevrointehratsiji</w:t>
        </w:r>
        <w:r w:rsidRPr="004D3B1B">
          <w:rPr>
            <w:rStyle w:val="a3"/>
            <w:rFonts w:ascii="Times New Roman" w:hAnsi="Times New Roman" w:cs="Times New Roman"/>
            <w:sz w:val="28"/>
            <w:szCs w:val="28"/>
          </w:rPr>
          <w:t>.</w:t>
        </w:r>
        <w:r w:rsidRPr="004D3B1B">
          <w:rPr>
            <w:rStyle w:val="a3"/>
            <w:rFonts w:ascii="Times New Roman" w:hAnsi="Times New Roman" w:cs="Times New Roman"/>
            <w:sz w:val="28"/>
            <w:szCs w:val="28"/>
            <w:lang w:val="en-US"/>
          </w:rPr>
          <w:t>htm</w:t>
        </w:r>
      </w:hyperlink>
    </w:p>
    <w:p w:rsidR="00F738D3" w:rsidRPr="004D3B1B" w:rsidRDefault="00F738D3" w:rsidP="004D3B1B">
      <w:pPr>
        <w:pStyle w:val="a8"/>
        <w:numPr>
          <w:ilvl w:val="0"/>
          <w:numId w:val="1"/>
        </w:numPr>
        <w:spacing w:after="120" w:line="360" w:lineRule="auto"/>
        <w:ind w:left="0" w:firstLine="567"/>
        <w:jc w:val="both"/>
        <w:rPr>
          <w:lang w:val="uk-UA"/>
        </w:rPr>
      </w:pPr>
      <w:r w:rsidRPr="004D3B1B">
        <w:rPr>
          <w:rFonts w:ascii="Times New Roman" w:hAnsi="Times New Roman" w:cs="Times New Roman"/>
          <w:b/>
          <w:sz w:val="28"/>
          <w:szCs w:val="28"/>
          <w:lang w:val="uk-UA"/>
        </w:rPr>
        <w:t>Латковська Т. А. Інтеграція штучного інтелекту у діяльність правоохоронних органів: ризики в контексті кібербезпеки</w:t>
      </w:r>
      <w:r w:rsidRPr="004D3B1B">
        <w:rPr>
          <w:rFonts w:ascii="Times New Roman" w:hAnsi="Times New Roman" w:cs="Times New Roman"/>
          <w:sz w:val="28"/>
          <w:szCs w:val="28"/>
          <w:lang w:val="uk-UA"/>
        </w:rPr>
        <w:t xml:space="preserve"> [Електронний ресурс] / Т. А. Латковська, А. В. Марущак // Право та держ. упр. : зб. наук. пр. – 2025. – Вип. 1. – С. 355-361.  </w:t>
      </w:r>
      <w:r w:rsidRPr="004D3B1B">
        <w:rPr>
          <w:rFonts w:ascii="Times New Roman" w:hAnsi="Times New Roman" w:cs="Times New Roman"/>
          <w:i/>
          <w:sz w:val="28"/>
          <w:szCs w:val="28"/>
          <w:lang w:val="uk-UA"/>
        </w:rPr>
        <w:t>Досліджено інтеграцію штучного інтелекту (ШІ) в діяльність правоохоронних органів України з урахуванням викликів цифрової трансформації та кібербезпеки. Проаналізовано практичні напрями застосування ШІ, зокрема у відеоаналітиці, цифрових доказах, прогнозуванні правопорушень та розслідуванні злочинів. Визначено, що чинне законодавче поле є фрагментарним і потребує гармонізації з міжнародними стандартами. Наголошено на необхідності поєднання технічного оновлення, підвищення цифрової грамотності персоналу та незалежного нагляду за використанням алгоритмів. Зроблено висновок про потребу комплексного підходу до регулювання та впровадження ШІ у правоохоронну сферу задля посилення безпеки та захисту прав людини.</w:t>
      </w:r>
      <w:r w:rsidRPr="004D3B1B">
        <w:rPr>
          <w:rFonts w:ascii="Times New Roman" w:hAnsi="Times New Roman" w:cs="Times New Roman"/>
          <w:sz w:val="28"/>
          <w:szCs w:val="28"/>
          <w:lang w:val="uk-UA"/>
        </w:rPr>
        <w:t xml:space="preserve"> Текст</w:t>
      </w:r>
      <w:r w:rsidR="00536EE0">
        <w:rPr>
          <w:rFonts w:ascii="Times New Roman" w:hAnsi="Times New Roman" w:cs="Times New Roman"/>
          <w:sz w:val="28"/>
          <w:szCs w:val="28"/>
          <w:lang w:val="uk-UA"/>
        </w:rPr>
        <w:t xml:space="preserve">: </w:t>
      </w:r>
      <w:r w:rsidRPr="004D3B1B">
        <w:rPr>
          <w:rFonts w:ascii="Times New Roman" w:hAnsi="Times New Roman" w:cs="Times New Roman"/>
          <w:sz w:val="28"/>
          <w:szCs w:val="28"/>
          <w:lang w:val="uk-UA"/>
        </w:rPr>
        <w:t xml:space="preserve"> </w:t>
      </w:r>
      <w:hyperlink r:id="rId34" w:history="1">
        <w:r w:rsidRPr="004D3B1B">
          <w:rPr>
            <w:rStyle w:val="a3"/>
            <w:rFonts w:ascii="Times New Roman" w:hAnsi="Times New Roman" w:cs="Times New Roman"/>
            <w:sz w:val="28"/>
            <w:szCs w:val="28"/>
            <w:lang w:val="uk-UA"/>
          </w:rPr>
          <w:t>http://www.pdu-journal.kpu.zp.ua/archive/1_2025/51.pdf</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Малетова О. С. Оцінка можливості і доцільності імплементації кращих практик зарубіжних держав у сфері протидії корупції у вітчизняне законодавство</w:t>
      </w:r>
      <w:r w:rsidRPr="004D3B1B">
        <w:rPr>
          <w:rFonts w:ascii="Times New Roman" w:hAnsi="Times New Roman" w:cs="Times New Roman"/>
          <w:sz w:val="28"/>
          <w:szCs w:val="28"/>
          <w:lang w:val="uk-UA"/>
        </w:rPr>
        <w:t xml:space="preserve"> [Електронний ресурс]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О. С. Малетова, О. О. Тимошенко // Юрид. наук. електрон. журн. – 2025. – № 7. — С. 154-158.  </w:t>
      </w:r>
      <w:r w:rsidRPr="004D3B1B">
        <w:rPr>
          <w:rFonts w:ascii="Times New Roman" w:hAnsi="Times New Roman" w:cs="Times New Roman"/>
          <w:i/>
          <w:sz w:val="28"/>
          <w:szCs w:val="28"/>
          <w:lang w:val="uk-UA"/>
        </w:rPr>
        <w:t xml:space="preserve">Досліджено актуальну проблему адаптації та імплементації кращих зарубіжних практик у сфері протидії корупції до національного законодавства України. Здійснено порівняльний аналіз підходів, що застосовуються в успішних антикорупційних стратегіях провідних країн, − Сінгапуру, Грузії, Румунії, Швеції, Південної Кореї та держав Північної Європи. Розкрито особливості інституційного дизайну, цифрових трансформацій, публічної підзвітності, прозорості бюджетного процесу, механізмів контролю за доброчесністю публічних службовців, а також ефективності правоохоронних структур. Особливу увагу приділено </w:t>
      </w:r>
      <w:r w:rsidRPr="004D3B1B">
        <w:rPr>
          <w:rFonts w:ascii="Times New Roman" w:hAnsi="Times New Roman" w:cs="Times New Roman"/>
          <w:i/>
          <w:sz w:val="28"/>
          <w:szCs w:val="28"/>
          <w:lang w:val="uk-UA"/>
        </w:rPr>
        <w:lastRenderedPageBreak/>
        <w:t>кореляції зазначених моделей із українськими правовими, управлінськими та політичними реаліями. Наголошено на необхідності критичного та гнучкого ставлення до запозичень, з урахуванням особливостей вітчизняної правової доктрини, управлінської культури та рівня розвитку громадянського суспільства.</w:t>
      </w:r>
      <w:r w:rsidRPr="004D3B1B">
        <w:rPr>
          <w:rFonts w:ascii="Times New Roman" w:hAnsi="Times New Roman" w:cs="Times New Roman"/>
          <w:sz w:val="28"/>
          <w:szCs w:val="28"/>
          <w:lang w:val="uk-UA"/>
        </w:rPr>
        <w:t xml:space="preserve"> Текст: </w:t>
      </w:r>
      <w:hyperlink r:id="rId35" w:history="1">
        <w:r w:rsidRPr="004D3B1B">
          <w:rPr>
            <w:rStyle w:val="a3"/>
            <w:rFonts w:ascii="Times New Roman" w:hAnsi="Times New Roman" w:cs="Times New Roman"/>
            <w:sz w:val="28"/>
            <w:szCs w:val="28"/>
            <w:lang w:val="uk-UA"/>
          </w:rPr>
          <w:t>http://lsej.org.ua/7_2025/36.pdf</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Методика планування потреб персоналу Державної прикордонної служби України в особливий період</w:t>
      </w:r>
      <w:r w:rsidRPr="004D3B1B">
        <w:rPr>
          <w:rFonts w:ascii="Times New Roman" w:hAnsi="Times New Roman" w:cs="Times New Roman"/>
          <w:sz w:val="28"/>
          <w:szCs w:val="28"/>
          <w:lang w:val="uk-UA"/>
        </w:rPr>
        <w:t xml:space="preserve"> [Електронний ресурс]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Сергій Борисович Зайченко, Юлія Олександрівна Бабій, Микола Олександрович Маланчій, Віктор Степанович Полюк, Василь Васильович Кравчук, Віктор Вікторович Поліщук, Анатолій Володимирович Якимчук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Нац. інтереси України. – 2025. – № 8. — Електрон. дані. </w:t>
      </w:r>
      <w:r w:rsidRPr="004D3B1B">
        <w:rPr>
          <w:rFonts w:ascii="Times New Roman" w:hAnsi="Times New Roman" w:cs="Times New Roman"/>
          <w:i/>
          <w:sz w:val="28"/>
          <w:szCs w:val="28"/>
          <w:lang w:val="uk-UA"/>
        </w:rPr>
        <w:t>Розглянуто науково-практичні засади розроблення методики визначення потреб персоналу Державної прикордонної служби України (ДПСУ) в особливий період задля забезпечення високої ефективності функціонування прикордонного відомства в умовах повномасштабної збройної агресії РФ. Запропоновано методику планування потреб персоналу у ДПСУ, адаптовану до умов повномасштабної війни, яка, на відміну від існуючих, враховує динаміку бойової обстановки, мобілізаційні потреби, морально</w:t>
      </w:r>
      <w:r w:rsidR="00372635">
        <w:rPr>
          <w:rFonts w:ascii="Times New Roman" w:hAnsi="Times New Roman" w:cs="Times New Roman"/>
          <w:i/>
          <w:sz w:val="28"/>
          <w:szCs w:val="28"/>
          <w:lang w:val="uk-UA"/>
        </w:rPr>
        <w:t>-</w:t>
      </w:r>
      <w:r w:rsidRPr="004D3B1B">
        <w:rPr>
          <w:rFonts w:ascii="Times New Roman" w:hAnsi="Times New Roman" w:cs="Times New Roman"/>
          <w:i/>
          <w:sz w:val="28"/>
          <w:szCs w:val="28"/>
          <w:lang w:val="uk-UA"/>
        </w:rPr>
        <w:t xml:space="preserve"> психологічний стан персоналу, кадрове вигорання і бойове виснаження, функціональне навантаження у зоні бойових дій, прогнозовану плинність кадрів із урахуванням сценарних ризиків. Обгрунтовано, що впровадження запропонованого підходу дозволить підвищити ефективність кадрового менеджменту та своєчасність прийняття управлінських рішень, оптимізувати підготовку, комплектування персоналу в умовах високої невизначеності та загрозливого середовища.</w:t>
      </w:r>
      <w:r w:rsidR="00372635">
        <w:rPr>
          <w:rFonts w:ascii="Times New Roman" w:hAnsi="Times New Roman" w:cs="Times New Roman"/>
          <w:i/>
          <w:sz w:val="28"/>
          <w:szCs w:val="28"/>
          <w:lang w:val="uk-UA"/>
        </w:rPr>
        <w:t xml:space="preserve">          </w:t>
      </w:r>
      <w:r w:rsidRPr="004D3B1B">
        <w:rPr>
          <w:rFonts w:ascii="Times New Roman" w:hAnsi="Times New Roman" w:cs="Times New Roman"/>
          <w:sz w:val="28"/>
          <w:szCs w:val="28"/>
          <w:lang w:val="uk-UA"/>
        </w:rPr>
        <w:t xml:space="preserve">Текст: </w:t>
      </w:r>
      <w:hyperlink r:id="rId36" w:history="1">
        <w:r w:rsidRPr="004D3B1B">
          <w:rPr>
            <w:rStyle w:val="a3"/>
            <w:rFonts w:ascii="Times New Roman" w:hAnsi="Times New Roman" w:cs="Times New Roman"/>
            <w:sz w:val="28"/>
            <w:szCs w:val="28"/>
            <w:lang w:val="uk-UA"/>
          </w:rPr>
          <w:t>http://perspectives.pp.ua/index.php/niu/article/view/27384/27349</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bCs/>
          <w:sz w:val="28"/>
          <w:szCs w:val="28"/>
          <w:lang w:val="uk-UA"/>
        </w:rPr>
      </w:pPr>
      <w:r w:rsidRPr="004D3B1B">
        <w:rPr>
          <w:rFonts w:ascii="Times New Roman" w:hAnsi="Times New Roman" w:cs="Times New Roman"/>
          <w:b/>
          <w:bCs/>
          <w:sz w:val="28"/>
          <w:szCs w:val="28"/>
          <w:lang w:val="uk-UA"/>
        </w:rPr>
        <w:t>Модель оцінювання ризиків у сфері критичної інфраструктури Державної прикордонної служби України в умовах воєнного стану</w:t>
      </w:r>
      <w:r w:rsidRPr="004D3B1B">
        <w:rPr>
          <w:rFonts w:ascii="Times New Roman" w:hAnsi="Times New Roman" w:cs="Times New Roman"/>
          <w:bCs/>
          <w:sz w:val="28"/>
          <w:szCs w:val="28"/>
          <w:lang w:val="uk-UA"/>
        </w:rPr>
        <w:t xml:space="preserve"> [Електронний ресурс] / Віктор Вікторович Залож, Вадим Олександрович Торічний, Олексій Петрович Глуздань, Олена Володимирівна </w:t>
      </w:r>
      <w:r w:rsidRPr="004D3B1B">
        <w:rPr>
          <w:rFonts w:ascii="Times New Roman" w:hAnsi="Times New Roman" w:cs="Times New Roman"/>
          <w:bCs/>
          <w:sz w:val="28"/>
          <w:szCs w:val="28"/>
          <w:lang w:val="uk-UA"/>
        </w:rPr>
        <w:lastRenderedPageBreak/>
        <w:t xml:space="preserve">Антох // Нац. інтереси України. – 2025. – № 9. — С. 176-193.  </w:t>
      </w:r>
      <w:r w:rsidRPr="004D3B1B">
        <w:rPr>
          <w:rFonts w:ascii="Times New Roman" w:hAnsi="Times New Roman" w:cs="Times New Roman"/>
          <w:bCs/>
          <w:i/>
          <w:sz w:val="28"/>
          <w:szCs w:val="28"/>
          <w:lang w:val="uk-UA"/>
        </w:rPr>
        <w:t>Представлено модель оцінювання ризиків функціонування об’єктів критичної інфраструктури Державної прикордонної служби України (ДПСУ) в умовах воєнного стану. Обґрунтовано потребу в новому підході до ідентифікації, аналізу та оцінювання ризиків, який враховує специфіку функціонування ДПСУ в умовах воєнного стану. Детально описано шість основних етапів моделі та наведено приклад практичного застосування моделі для об’єкта з високим рівнем ризику, що демонструє її ефективність, релевантність, адаптивність до умов воєнного стану та практичну придатність для підтримки управлінських рішень. Обгрунтовано, що модель може стати ефективним інструментом у практичній діяльності органів управління прикордонного відомства.</w:t>
      </w:r>
      <w:r w:rsidR="00372635">
        <w:rPr>
          <w:rFonts w:ascii="Times New Roman" w:hAnsi="Times New Roman" w:cs="Times New Roman"/>
          <w:bCs/>
          <w:i/>
          <w:sz w:val="28"/>
          <w:szCs w:val="28"/>
          <w:lang w:val="uk-UA"/>
        </w:rPr>
        <w:t xml:space="preserve">        </w:t>
      </w:r>
      <w:r w:rsidRPr="004D3B1B">
        <w:rPr>
          <w:rFonts w:ascii="Times New Roman" w:hAnsi="Times New Roman" w:cs="Times New Roman"/>
          <w:bCs/>
          <w:sz w:val="28"/>
          <w:szCs w:val="28"/>
          <w:lang w:val="uk-UA"/>
        </w:rPr>
        <w:t xml:space="preserve"> Текст: </w:t>
      </w:r>
      <w:hyperlink r:id="rId37" w:history="1">
        <w:r w:rsidRPr="004D3B1B">
          <w:rPr>
            <w:rStyle w:val="a3"/>
            <w:rFonts w:ascii="Times New Roman" w:hAnsi="Times New Roman" w:cs="Times New Roman"/>
            <w:bCs/>
            <w:sz w:val="28"/>
            <w:szCs w:val="28"/>
            <w:lang w:val="uk-UA"/>
          </w:rPr>
          <w:t>http://perspectives.pp.ua/index.php/niu/article/view/28662/28625</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bCs/>
          <w:sz w:val="28"/>
          <w:szCs w:val="28"/>
          <w:lang w:val="uk-UA"/>
        </w:rPr>
      </w:pPr>
      <w:r w:rsidRPr="004D3B1B">
        <w:rPr>
          <w:rFonts w:ascii="Times New Roman" w:hAnsi="Times New Roman" w:cs="Times New Roman"/>
          <w:b/>
          <w:bCs/>
          <w:sz w:val="28"/>
          <w:szCs w:val="28"/>
          <w:lang w:val="uk-UA"/>
        </w:rPr>
        <w:t>Морквін Д. А. Сучасний стан нормативно-правового забезпечення діяльності органів по роботі з особовим складом Національної гвардії України щодо забезпечення дисципліни і законності</w:t>
      </w:r>
      <w:r w:rsidRPr="004D3B1B">
        <w:rPr>
          <w:rFonts w:ascii="Times New Roman" w:hAnsi="Times New Roman" w:cs="Times New Roman"/>
          <w:bCs/>
          <w:sz w:val="28"/>
          <w:szCs w:val="28"/>
          <w:lang w:val="uk-UA"/>
        </w:rPr>
        <w:t xml:space="preserve"> [Електронний ресурс] / Дмитро Анатолійович Морквін, Сергій Олександрович Годлевський, Ірина Миколаївна Гох // Нац. інтереси України. – 2025. – № 9. — С. 311-329.  </w:t>
      </w:r>
      <w:r w:rsidRPr="004D3B1B">
        <w:rPr>
          <w:rFonts w:ascii="Times New Roman" w:hAnsi="Times New Roman" w:cs="Times New Roman"/>
          <w:bCs/>
          <w:i/>
          <w:sz w:val="28"/>
          <w:szCs w:val="28"/>
          <w:lang w:val="uk-UA"/>
        </w:rPr>
        <w:t xml:space="preserve">Досліджено проблеми сучасного стану нормативно-правового забезпечення діяльності органів по роботі з особовим складом </w:t>
      </w:r>
      <w:r w:rsidR="00E72C84">
        <w:rPr>
          <w:rFonts w:ascii="Times New Roman" w:hAnsi="Times New Roman" w:cs="Times New Roman"/>
          <w:bCs/>
          <w:i/>
          <w:sz w:val="28"/>
          <w:szCs w:val="28"/>
          <w:lang w:val="uk-UA"/>
        </w:rPr>
        <w:t>і</w:t>
      </w:r>
      <w:r w:rsidRPr="004D3B1B">
        <w:rPr>
          <w:rFonts w:ascii="Times New Roman" w:hAnsi="Times New Roman" w:cs="Times New Roman"/>
          <w:bCs/>
          <w:i/>
          <w:sz w:val="28"/>
          <w:szCs w:val="28"/>
          <w:lang w:val="uk-UA"/>
        </w:rPr>
        <w:t xml:space="preserve"> посадових осіб підрозділів Національної гвардії України (НГУ) щодо забезпечення дисципліни і законності. Наголошено, що на сьогодні питання ефективної роботи з особовим складом, підтримання морально-психологічного стану особового складу на високому рівні та забезпечення дисципліни і законності набуває пріоритетного значення у діяльності підрозділів та частин НГУ. Проаналізовано </w:t>
      </w:r>
      <w:r w:rsidR="00E72C84">
        <w:rPr>
          <w:rFonts w:ascii="Times New Roman" w:hAnsi="Times New Roman" w:cs="Times New Roman"/>
          <w:bCs/>
          <w:i/>
          <w:sz w:val="28"/>
          <w:szCs w:val="28"/>
          <w:lang w:val="uk-UA"/>
        </w:rPr>
        <w:t>чмнні</w:t>
      </w:r>
      <w:r w:rsidRPr="004D3B1B">
        <w:rPr>
          <w:rFonts w:ascii="Times New Roman" w:hAnsi="Times New Roman" w:cs="Times New Roman"/>
          <w:bCs/>
          <w:i/>
          <w:sz w:val="28"/>
          <w:szCs w:val="28"/>
          <w:lang w:val="uk-UA"/>
        </w:rPr>
        <w:t xml:space="preserve"> закони та підзаконні нормативно-правові акти, що визначають службові обов’язки певного кола посадових осіб ротної та батальйонної ланки, які відповідають за стан військової дисципліни та морально-психологічний стан особового складу й зобов’язані вживати комплекс заходів щодо забезпечення дисципліни та </w:t>
      </w:r>
      <w:r w:rsidRPr="004D3B1B">
        <w:rPr>
          <w:rFonts w:ascii="Times New Roman" w:hAnsi="Times New Roman" w:cs="Times New Roman"/>
          <w:bCs/>
          <w:i/>
          <w:sz w:val="28"/>
          <w:szCs w:val="28"/>
          <w:lang w:val="uk-UA"/>
        </w:rPr>
        <w:lastRenderedPageBreak/>
        <w:t>законності у підпорядкованих підрозділах. Розкрито головні завдання роботи з особовим складом, спрямовані на забезпечення дисципліни і законності, та основні шляхи зміцнення військової дисципліни.</w:t>
      </w:r>
      <w:r w:rsidRPr="004D3B1B">
        <w:rPr>
          <w:rFonts w:ascii="Times New Roman" w:hAnsi="Times New Roman" w:cs="Times New Roman"/>
          <w:bCs/>
          <w:sz w:val="28"/>
          <w:szCs w:val="28"/>
          <w:lang w:val="uk-UA"/>
        </w:rPr>
        <w:t xml:space="preserve"> Текст: </w:t>
      </w:r>
      <w:hyperlink r:id="rId38" w:history="1">
        <w:r w:rsidRPr="004D3B1B">
          <w:rPr>
            <w:rStyle w:val="a3"/>
            <w:rFonts w:ascii="Times New Roman" w:hAnsi="Times New Roman" w:cs="Times New Roman"/>
            <w:bCs/>
            <w:sz w:val="28"/>
            <w:szCs w:val="28"/>
            <w:lang w:val="uk-UA"/>
          </w:rPr>
          <w:t>http://perspectives.pp.ua/index.php/niu/article/view/28672/28635</w:t>
        </w:r>
      </w:hyperlink>
    </w:p>
    <w:p w:rsidR="00F738D3" w:rsidRPr="004D3B1B" w:rsidRDefault="00F738D3" w:rsidP="004D3B1B">
      <w:pPr>
        <w:pStyle w:val="a8"/>
        <w:numPr>
          <w:ilvl w:val="0"/>
          <w:numId w:val="1"/>
        </w:numPr>
        <w:spacing w:after="120" w:line="360" w:lineRule="auto"/>
        <w:ind w:left="0" w:firstLine="567"/>
        <w:jc w:val="both"/>
        <w:rPr>
          <w:lang w:val="uk-UA"/>
        </w:rPr>
      </w:pPr>
      <w:r w:rsidRPr="004D3B1B">
        <w:rPr>
          <w:rFonts w:ascii="Times New Roman" w:hAnsi="Times New Roman" w:cs="Times New Roman"/>
          <w:b/>
          <w:sz w:val="28"/>
          <w:szCs w:val="28"/>
          <w:lang w:val="uk-UA"/>
        </w:rPr>
        <w:t>Москаленко Ю.У ЦПК розповіли, як фальсифікують справу проти співробітника НАБУ Магамедрасулова</w:t>
      </w:r>
      <w:r w:rsidRPr="004D3B1B">
        <w:rPr>
          <w:rFonts w:ascii="Times New Roman" w:hAnsi="Times New Roman" w:cs="Times New Roman"/>
          <w:sz w:val="28"/>
          <w:szCs w:val="28"/>
          <w:lang w:val="uk-UA"/>
        </w:rPr>
        <w:t xml:space="preserve"> [Електронний ресурс]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Юлія Москаленко // Дзеркало тижня. – 2025. – 25 серп. — Електрон. дані.  </w:t>
      </w:r>
      <w:r w:rsidRPr="004D3B1B">
        <w:rPr>
          <w:rFonts w:ascii="Times New Roman" w:hAnsi="Times New Roman" w:cs="Times New Roman"/>
          <w:i/>
          <w:sz w:val="28"/>
          <w:szCs w:val="28"/>
          <w:lang w:val="uk-UA"/>
        </w:rPr>
        <w:t>Йдеться про те, що 25 серпня Київський апеляційний суд може змінити запобіжний захід очільнику одного з міжрегіональних управлінь Національного антикорупційного бюро України (НАБУ) Руслану Магамедрасулову, якого разом із батьком утримують в СІЗО після обшуків Служби безпеки та Офісу Генерального прокурора, проведених минулого місяця без ухвал суду. Юристка і заступниця виконавчого директора Центру протидії корупції Олена Щербан проаналізувала численні порушення та ймовірні фальсифікації у справі, зокрема: відсутність доказів реальної торгівлі з РФ, на якій базуються офіційні заяви СБУ; маніпуляції з аудіозаписами та некоректне трактування назви країн ("Дагестан" vs "Узбекистан"); сумнівне листування батька Магамедрасулова та можливі підробки скріншотів тощо. За її словами, ці маніпуляції ставлять під сумнів легітимність доказів і створюють ризик політичного тиску на НАБУ, особливо на фоні змін законодавства щодо повноважень антикорупційних органів. Висвітлено системні проблеми у проведенні розслідувань і сфокусовано увагу на необхідності незалежної перевірки доказів.</w:t>
      </w:r>
      <w:r w:rsidRPr="004D3B1B">
        <w:rPr>
          <w:rFonts w:ascii="Times New Roman" w:hAnsi="Times New Roman" w:cs="Times New Roman"/>
          <w:sz w:val="28"/>
          <w:szCs w:val="28"/>
          <w:lang w:val="uk-UA"/>
        </w:rPr>
        <w:t xml:space="preserve"> Текст: </w:t>
      </w:r>
      <w:hyperlink r:id="rId39" w:history="1">
        <w:r w:rsidRPr="004D3B1B">
          <w:rPr>
            <w:rStyle w:val="a3"/>
            <w:rFonts w:ascii="Times New Roman" w:hAnsi="Times New Roman" w:cs="Times New Roman"/>
            <w:sz w:val="28"/>
            <w:szCs w:val="28"/>
            <w:lang w:val="uk-UA"/>
          </w:rPr>
          <w:t>https://zn.ua/ukr/anticorruption/u-tspk-rozpovili-jak-falsifikujut-spravu-proti-spivrobitnika-nabu-mahamedrasulova.html</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Назаренко О. А. Правова характеристика правоохоронних органів в Україні</w:t>
      </w:r>
      <w:r w:rsidRPr="004D3B1B">
        <w:rPr>
          <w:rFonts w:ascii="Times New Roman" w:hAnsi="Times New Roman" w:cs="Times New Roman"/>
          <w:sz w:val="28"/>
          <w:szCs w:val="28"/>
          <w:lang w:val="uk-UA"/>
        </w:rPr>
        <w:t xml:space="preserve"> [Електронний ресурс] / О. А. Назаренко, Н. П. Харченко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Журн. східноєвроп. права : [електрон. наук.-практ. вид.] / ПВНЗ “Ун-т сучас. знань”. – 2025. – № 136. – С. 51-58.  </w:t>
      </w:r>
      <w:r w:rsidRPr="004D3B1B">
        <w:rPr>
          <w:rFonts w:ascii="Times New Roman" w:hAnsi="Times New Roman" w:cs="Times New Roman"/>
          <w:i/>
          <w:sz w:val="28"/>
          <w:szCs w:val="28"/>
          <w:lang w:val="uk-UA"/>
        </w:rPr>
        <w:t xml:space="preserve">Розглянуто комплексну правову характеристику правоохоронних органів України в умовах сучасних викликів, </w:t>
      </w:r>
      <w:r w:rsidRPr="004D3B1B">
        <w:rPr>
          <w:rFonts w:ascii="Times New Roman" w:hAnsi="Times New Roman" w:cs="Times New Roman"/>
          <w:i/>
          <w:sz w:val="28"/>
          <w:szCs w:val="28"/>
          <w:lang w:val="uk-UA"/>
        </w:rPr>
        <w:lastRenderedPageBreak/>
        <w:t>зокрема загроз національній безпеці, правопорядку та демократичному розвитку. Аргументовано, що в Україні відсутня єдина система правоохоронних органів. Акцентовано на фрагментарності законодавчого підходу до визначення поняття "правоохоронний орган", що ускладнює формування цілісної концепції правоохоронної системи. Проаналізовано ключові нормативні акти, зокрема Конституцію України, Закони України: "Про національну безпеку України", "Про державний захист працівників суду і правоохоронних органів", "Про службу безпеки", "Про військову службу та військовий обов’язок" та інші, в яких фіксуються окремі спроби систематизації правоохоронних органів. Показано, що наразі відсутнє єдине законодавче визначення чи вичерпний перелік таких органів, що створює правову невизначеність.</w:t>
      </w:r>
      <w:r w:rsidRPr="004D3B1B">
        <w:rPr>
          <w:rFonts w:ascii="Times New Roman" w:hAnsi="Times New Roman" w:cs="Times New Roman"/>
          <w:sz w:val="28"/>
          <w:szCs w:val="28"/>
          <w:lang w:val="uk-UA"/>
        </w:rPr>
        <w:t xml:space="preserve"> Текст: </w:t>
      </w:r>
      <w:hyperlink r:id="rId40" w:history="1">
        <w:r w:rsidRPr="004D3B1B">
          <w:rPr>
            <w:rStyle w:val="a3"/>
            <w:rFonts w:ascii="Times New Roman" w:hAnsi="Times New Roman" w:cs="Times New Roman"/>
            <w:sz w:val="28"/>
            <w:szCs w:val="28"/>
            <w:lang w:val="uk-UA"/>
          </w:rPr>
          <w:t>http://easternlaw.com.ua/wp-content/uploads/2025/07/nazarenko_kharchenko_136.pdf</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i/>
          <w:sz w:val="28"/>
          <w:szCs w:val="28"/>
          <w:lang w:val="uk-UA"/>
        </w:rPr>
      </w:pPr>
      <w:r w:rsidRPr="004D3B1B">
        <w:rPr>
          <w:rFonts w:ascii="Times New Roman" w:hAnsi="Times New Roman" w:cs="Times New Roman"/>
          <w:b/>
          <w:sz w:val="28"/>
          <w:szCs w:val="28"/>
          <w:lang w:val="uk-UA"/>
        </w:rPr>
        <w:t xml:space="preserve">Напрями та шляхи вдосконалення діяльності органів і підрозділів Національної поліції України щодо протидії домашньому насильству та взаємодії з цього питання з органами державної влади та громадськими організаціями </w:t>
      </w:r>
      <w:r w:rsidRPr="004D3B1B">
        <w:rPr>
          <w:rFonts w:ascii="Times New Roman" w:hAnsi="Times New Roman" w:cs="Times New Roman"/>
          <w:sz w:val="28"/>
          <w:szCs w:val="28"/>
          <w:lang w:val="uk-UA"/>
        </w:rPr>
        <w:t xml:space="preserve">: наук.-метод. рек. / [А. І. Берендєєва та ін. ; за заг. ред. В. Г. Дрозд, В. Б. Коби, О. В. Ковальової] ; М-во внутр. справ України, Департамент забезп. діяльності Голови Нац. поліції України, Одес. держ. ун-т внутр. справ [та ін.]. – Одеcа : Юридика, 2024. – 269 с. : табл. –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Кн. містить QR-коди. – </w:t>
      </w:r>
      <w:r w:rsidRPr="004D3B1B">
        <w:rPr>
          <w:rFonts w:ascii="Times New Roman" w:hAnsi="Times New Roman" w:cs="Times New Roman"/>
          <w:b/>
          <w:i/>
          <w:sz w:val="28"/>
          <w:szCs w:val="28"/>
          <w:lang w:val="uk-UA"/>
        </w:rPr>
        <w:t xml:space="preserve">Шифр зберігання в Бібліотеці : А839736  </w:t>
      </w:r>
      <w:r w:rsidRPr="004D3B1B">
        <w:rPr>
          <w:rFonts w:ascii="Times New Roman" w:hAnsi="Times New Roman" w:cs="Times New Roman"/>
          <w:i/>
          <w:sz w:val="28"/>
          <w:szCs w:val="28"/>
          <w:lang w:val="uk-UA"/>
        </w:rPr>
        <w:t>Висвітлено роль органів і підрозділів Національної поліції України та взаємодію з органами влади й громадськими організаціями у питаннях запобігання домашньому насильству</w:t>
      </w:r>
      <w:r w:rsidR="00E72C84">
        <w:rPr>
          <w:rFonts w:ascii="Times New Roman" w:hAnsi="Times New Roman" w:cs="Times New Roman"/>
          <w:i/>
          <w:sz w:val="28"/>
          <w:szCs w:val="28"/>
          <w:lang w:val="uk-UA"/>
        </w:rPr>
        <w:t>;</w:t>
      </w:r>
      <w:r w:rsidRPr="004D3B1B">
        <w:rPr>
          <w:rFonts w:ascii="Times New Roman" w:hAnsi="Times New Roman" w:cs="Times New Roman"/>
          <w:i/>
          <w:sz w:val="28"/>
          <w:szCs w:val="28"/>
          <w:lang w:val="uk-UA"/>
        </w:rPr>
        <w:t xml:space="preserve"> належного розслідування фактів домашнього насильства, притягнення кривдників до передбаченої законом відповідальності та зміни їхньої поведінки; надання допомоги та захисту постраждалим особам, відшкодування завданої шкоди; ефективного реагування на факти домашнього насильства шляхом запровадження механізму взаємодії суб’єктів.</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lastRenderedPageBreak/>
        <w:t>Насонов М. І. Правоохоронні органи у системі національної безпеки України</w:t>
      </w:r>
      <w:r w:rsidRPr="004D3B1B">
        <w:rPr>
          <w:rFonts w:ascii="Times New Roman" w:hAnsi="Times New Roman" w:cs="Times New Roman"/>
          <w:sz w:val="28"/>
          <w:szCs w:val="28"/>
          <w:lang w:val="uk-UA"/>
        </w:rPr>
        <w:t xml:space="preserve"> [Електронний ресурс] / Максим Ігорович Насонов, Ірина Олександрівна Завидняк // Успіхи і досягнення у науці. – 2025. – № 8. — </w:t>
      </w:r>
      <w:r w:rsidR="005C2C2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С. 124-132. </w:t>
      </w:r>
      <w:r w:rsidRPr="004D3B1B">
        <w:rPr>
          <w:rFonts w:ascii="Times New Roman" w:hAnsi="Times New Roman" w:cs="Times New Roman"/>
          <w:i/>
          <w:sz w:val="28"/>
          <w:szCs w:val="28"/>
          <w:lang w:val="uk-UA"/>
        </w:rPr>
        <w:t>Здійснено комплексний аналіз ролі та місця правоохоронних органів у системі забезпечення національної безпеки України. Досліджено концептуальні засади та нормативно-правову базу, що регулює діяльність правоохоронних органів у даній сфері. Окреслено ключові функції, повноваження та напрями діяльності таких правоохоронних органів, як Національна поліція України (НПУ), Служба безпеки України (СБУ), Національне антикорупційне бюро України (НАБУ), Державне бюро розслідувань (ДБР) та Бюро економічної безпеки (БЕБ) у контексті протидії актуальним загрозам національній безпеці. Особливу увагу приділено трансформації завдань правоохоронної системи в умовах повномасштабної збройної агресії та дії правового режиму воєнного стану. Розглянуто проблеми взаємодії та координації між різними суб’єктами сектор</w:t>
      </w:r>
      <w:r w:rsidR="00E72C84">
        <w:rPr>
          <w:rFonts w:ascii="Times New Roman" w:hAnsi="Times New Roman" w:cs="Times New Roman"/>
          <w:i/>
          <w:sz w:val="28"/>
          <w:szCs w:val="28"/>
          <w:lang w:val="uk-UA"/>
        </w:rPr>
        <w:t>а</w:t>
      </w:r>
      <w:r w:rsidRPr="004D3B1B">
        <w:rPr>
          <w:rFonts w:ascii="Times New Roman" w:hAnsi="Times New Roman" w:cs="Times New Roman"/>
          <w:i/>
          <w:sz w:val="28"/>
          <w:szCs w:val="28"/>
          <w:lang w:val="uk-UA"/>
        </w:rPr>
        <w:t xml:space="preserve"> безпеки та оборони. Визначено вплив процесу євроатлантичної інтеграції на реформування правоохоронних інституцій та імплементацію нових стандартів у їхню діяльність. Обґрунтовано, що ефективна діяльність правоохоронних органів є критично важливою складовою загальної стійкості держави перед внутрішніми та зовнішніми викликами.</w:t>
      </w:r>
      <w:r w:rsidRPr="004D3B1B">
        <w:rPr>
          <w:rFonts w:ascii="Times New Roman" w:hAnsi="Times New Roman" w:cs="Times New Roman"/>
          <w:sz w:val="28"/>
          <w:szCs w:val="28"/>
          <w:lang w:val="uk-UA"/>
        </w:rPr>
        <w:t xml:space="preserve"> Текст: </w:t>
      </w:r>
      <w:hyperlink r:id="rId41" w:history="1">
        <w:r w:rsidRPr="004D3B1B">
          <w:rPr>
            <w:rStyle w:val="a3"/>
            <w:rFonts w:ascii="Times New Roman" w:hAnsi="Times New Roman" w:cs="Times New Roman"/>
            <w:sz w:val="28"/>
            <w:szCs w:val="28"/>
            <w:lang w:val="uk-UA"/>
          </w:rPr>
          <w:t>http://perspectives.pp.ua/index.php/sas/article/view/28047/28011</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Неоготичний костел початку ХХ ст. на Львівщині повернули у власність громади</w:t>
      </w:r>
      <w:r w:rsidRPr="004D3B1B">
        <w:rPr>
          <w:rFonts w:ascii="Times New Roman" w:hAnsi="Times New Roman" w:cs="Times New Roman"/>
          <w:sz w:val="28"/>
          <w:szCs w:val="28"/>
          <w:lang w:val="uk-UA"/>
        </w:rPr>
        <w:t xml:space="preserve"> [Електронний ресурс] // RISU.ua : [вебсайт]. – 2025. – 30 серп. – Електрон. дані.  </w:t>
      </w:r>
      <w:r w:rsidRPr="004D3B1B">
        <w:rPr>
          <w:rFonts w:ascii="Times New Roman" w:hAnsi="Times New Roman" w:cs="Times New Roman"/>
          <w:i/>
          <w:sz w:val="28"/>
          <w:szCs w:val="28"/>
          <w:lang w:val="uk-UA"/>
        </w:rPr>
        <w:t xml:space="preserve">Подано інформацію, що Золочівський районний суд передав будівлю неоготичного костелу початку ХХ ст. у власність міської ради Золочева. За майже три роки власників будівлі не знайшли, тому міська рада зареєструвала на костел право власності. Як вказано в матеріалах справи, йдеться про костел святого Кароля Баромеуша загальною площею 209 кв. м. Це неоготичний мурований храм, збудований у 1906 р. в селі Козаки Золочівського району. Його оціночна вартість становить 2 млн грн. </w:t>
      </w:r>
      <w:r w:rsidR="005C2C27">
        <w:rPr>
          <w:rFonts w:ascii="Times New Roman" w:hAnsi="Times New Roman" w:cs="Times New Roman"/>
          <w:i/>
          <w:sz w:val="28"/>
          <w:szCs w:val="28"/>
          <w:lang w:val="uk-UA"/>
        </w:rPr>
        <w:br/>
      </w:r>
      <w:r w:rsidRPr="004D3B1B">
        <w:rPr>
          <w:rFonts w:ascii="Times New Roman" w:hAnsi="Times New Roman" w:cs="Times New Roman"/>
          <w:i/>
          <w:sz w:val="28"/>
          <w:szCs w:val="28"/>
          <w:lang w:val="uk-UA"/>
        </w:rPr>
        <w:lastRenderedPageBreak/>
        <w:t xml:space="preserve">У 2022 р. міська рада Золочева взяла на облік безхазяйне нерухоме майно й за цей час інші його власники про право на нього не заявляли. Тому прокуратура звернулась до суду, аби офіційно повернути будівлю костелу у власність громади. </w:t>
      </w:r>
      <w:r w:rsidRPr="004D3B1B">
        <w:rPr>
          <w:rFonts w:ascii="Times New Roman" w:hAnsi="Times New Roman" w:cs="Times New Roman"/>
          <w:sz w:val="28"/>
          <w:szCs w:val="28"/>
          <w:lang w:val="uk-UA"/>
        </w:rPr>
        <w:t xml:space="preserve">Текст: </w:t>
      </w:r>
      <w:hyperlink r:id="rId42" w:history="1">
        <w:r w:rsidRPr="004D3B1B">
          <w:rPr>
            <w:rStyle w:val="a3"/>
            <w:rFonts w:ascii="Times New Roman" w:hAnsi="Times New Roman" w:cs="Times New Roman"/>
            <w:sz w:val="28"/>
            <w:szCs w:val="28"/>
            <w:lang w:val="uk-UA"/>
          </w:rPr>
          <w:t>https://risu.ua/neogotichnij-kostel-pochatku-hh-st-na-lvivshchini-povernuli-u-vlasnist-gromadi_n158469</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ОГП: В Україні офіційно запрацювала платформа СтопТиск для захисту бізнесу</w:t>
      </w:r>
      <w:r w:rsidRPr="004D3B1B">
        <w:rPr>
          <w:rFonts w:ascii="Times New Roman" w:hAnsi="Times New Roman" w:cs="Times New Roman"/>
          <w:sz w:val="28"/>
          <w:szCs w:val="28"/>
          <w:lang w:val="uk-UA"/>
        </w:rPr>
        <w:t xml:space="preserve"> [Електронний ресурс] // Юрид. газ. – 2025. – 2 верес. – Електрон. дані.  </w:t>
      </w:r>
      <w:r w:rsidRPr="004D3B1B">
        <w:rPr>
          <w:rFonts w:ascii="Times New Roman" w:hAnsi="Times New Roman" w:cs="Times New Roman"/>
          <w:i/>
          <w:sz w:val="28"/>
          <w:szCs w:val="28"/>
          <w:lang w:val="uk-UA"/>
        </w:rPr>
        <w:t>Подано інформацію, що 02.09.2025 Генеральний прокурор України Руслан Кравченко презентував портал ”СтопТиск”, який вже офіційно розпочав роботу. Про це повідомили в Офісі Генпрокурора. Зазначено, що цей цифровий інструмент створено як частину державної політики захисту бізнесу від неправомірного втручання в господарську діяльність з боку правоохоронних органів. Портал дозволяє керівникам компаній повідомляти про випадки тиску, проходити верифікацію, класифікацію та забезпечує системне реагування на такі факти. Інформація, надана через портал, використовується для перевірки сигналів, ініціювання розслідувань і притягнення винних до відповідальності згідно з чинним законодавством України. Окреслено принцип роботи порталу ”СтопТиск”.</w:t>
      </w:r>
      <w:r w:rsidRPr="004D3B1B">
        <w:rPr>
          <w:rFonts w:ascii="Times New Roman" w:hAnsi="Times New Roman" w:cs="Times New Roman"/>
          <w:sz w:val="28"/>
          <w:szCs w:val="28"/>
          <w:lang w:val="uk-UA"/>
        </w:rPr>
        <w:t xml:space="preserve"> Текст: </w:t>
      </w:r>
      <w:hyperlink r:id="rId43" w:history="1">
        <w:r w:rsidRPr="004D3B1B">
          <w:rPr>
            <w:rStyle w:val="a3"/>
            <w:rFonts w:ascii="Times New Roman" w:hAnsi="Times New Roman" w:cs="Times New Roman"/>
            <w:sz w:val="28"/>
            <w:szCs w:val="28"/>
            <w:lang w:val="uk-UA"/>
          </w:rPr>
          <w:t>https://yur-gazeta.com/golovna/ogp-v-ukrayini-oficiyno-zapracyuvala-platforma-stoptisk-dlya-zahistu-biznesu.html</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Островська М. В. Правовий статус повідомлень Інтерполу: червона картка та дифузія як елементи транснаціонального кримінального переслідування</w:t>
      </w:r>
      <w:r w:rsidRPr="004D3B1B">
        <w:rPr>
          <w:rFonts w:ascii="Times New Roman" w:hAnsi="Times New Roman" w:cs="Times New Roman"/>
          <w:sz w:val="28"/>
          <w:szCs w:val="28"/>
          <w:lang w:val="uk-UA"/>
        </w:rPr>
        <w:t xml:space="preserve"> [Електронний ресурс] / М. В. Островська </w:t>
      </w:r>
      <w:r w:rsidR="00920745">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Юрид. наук. електрон. журн. – 2025. – № 7. — С. 240-242.  </w:t>
      </w:r>
      <w:r w:rsidRPr="004D3B1B">
        <w:rPr>
          <w:rFonts w:ascii="Times New Roman" w:hAnsi="Times New Roman" w:cs="Times New Roman"/>
          <w:i/>
          <w:sz w:val="28"/>
          <w:szCs w:val="28"/>
          <w:lang w:val="uk-UA"/>
        </w:rPr>
        <w:t xml:space="preserve">Здійснено комплексний аналіз правового статусу повідомлень Інтерполу, зокрема червоного повідомлення (Red Notice) та дифузії (diffusion), у межах міжнародного кримінального процесу. </w:t>
      </w:r>
      <w:r w:rsidR="00550036">
        <w:rPr>
          <w:rFonts w:ascii="Times New Roman" w:hAnsi="Times New Roman" w:cs="Times New Roman"/>
          <w:i/>
          <w:sz w:val="28"/>
          <w:szCs w:val="28"/>
          <w:lang w:val="uk-UA"/>
        </w:rPr>
        <w:t>Ц</w:t>
      </w:r>
      <w:r w:rsidRPr="004D3B1B">
        <w:rPr>
          <w:rFonts w:ascii="Times New Roman" w:hAnsi="Times New Roman" w:cs="Times New Roman"/>
          <w:i/>
          <w:sz w:val="28"/>
          <w:szCs w:val="28"/>
          <w:lang w:val="uk-UA"/>
        </w:rPr>
        <w:t>і інструменти розгля</w:t>
      </w:r>
      <w:r w:rsidR="00550036">
        <w:rPr>
          <w:rFonts w:ascii="Times New Roman" w:hAnsi="Times New Roman" w:cs="Times New Roman"/>
          <w:i/>
          <w:sz w:val="28"/>
          <w:szCs w:val="28"/>
          <w:lang w:val="uk-UA"/>
        </w:rPr>
        <w:t>нуто</w:t>
      </w:r>
      <w:r w:rsidRPr="004D3B1B">
        <w:rPr>
          <w:rFonts w:ascii="Times New Roman" w:hAnsi="Times New Roman" w:cs="Times New Roman"/>
          <w:i/>
          <w:sz w:val="28"/>
          <w:szCs w:val="28"/>
          <w:lang w:val="uk-UA"/>
        </w:rPr>
        <w:t xml:space="preserve"> як засоби транснаціонального кримінального переслідування, що активно використовуються в умовах глобалізації та зростання міжнародної мобільності. Розкрито функціональне призначення червоного повідомлення </w:t>
      </w:r>
      <w:r w:rsidRPr="004D3B1B">
        <w:rPr>
          <w:rFonts w:ascii="Times New Roman" w:hAnsi="Times New Roman" w:cs="Times New Roman"/>
          <w:i/>
          <w:sz w:val="28"/>
          <w:szCs w:val="28"/>
          <w:lang w:val="uk-UA"/>
        </w:rPr>
        <w:lastRenderedPageBreak/>
        <w:t xml:space="preserve">як офіційного запиту на встановлення місцезнаходження особи та її тимчасове затримання з метою подальшої екстрадиції. Визначено правові критерії, яким має відповідати Red Notice, зокрема: обґрунтованість підстав для арешту; відповідність Статуту Інтерполу; недопущення його використання у справах політичного, військового, расового або релігійного характеру. Деталізовано категорії правопорушень, що виключають можливість публікації Red Notice, та розглянуто дифузію як інструмент оперативного обміну інформацією між національними правоохоронними органами, що надсилається без попередньої перевірки Генеральним секретаріатом. Обґрунтовано необхідність удосконалення регулювання діяльності Інтерполу, зокрема створення незалежного механізму контролю за правомірністю повідомлень, запровадження чітких процедур оскарження та забезпечення доступу осіб до інформації щодо власного статусу в системі, що дозволить уникнути політизації Інтерполу та зберегти його авторитет як нейтрального інструменту міжнародного правосуддя. </w:t>
      </w:r>
      <w:r w:rsidRPr="004D3B1B">
        <w:rPr>
          <w:rFonts w:ascii="Times New Roman" w:hAnsi="Times New Roman" w:cs="Times New Roman"/>
          <w:sz w:val="28"/>
          <w:szCs w:val="28"/>
          <w:lang w:val="uk-UA"/>
        </w:rPr>
        <w:t xml:space="preserve">Текст: </w:t>
      </w:r>
      <w:hyperlink r:id="rId44" w:history="1">
        <w:r w:rsidRPr="004D3B1B">
          <w:rPr>
            <w:rStyle w:val="a3"/>
            <w:rFonts w:ascii="Times New Roman" w:hAnsi="Times New Roman" w:cs="Times New Roman"/>
            <w:sz w:val="28"/>
            <w:szCs w:val="28"/>
            <w:lang w:val="uk-UA"/>
          </w:rPr>
          <w:t>http://lsej.org.ua/7_2025/55.pdf</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Пархомчук, Т.</w:t>
      </w:r>
      <w:r w:rsidRPr="004D3B1B">
        <w:rPr>
          <w:rFonts w:ascii="Times New Roman" w:hAnsi="Times New Roman" w:cs="Times New Roman"/>
          <w:b/>
          <w:sz w:val="28"/>
          <w:szCs w:val="28"/>
        </w:rPr>
        <w:t xml:space="preserve"> </w:t>
      </w:r>
      <w:r w:rsidRPr="004D3B1B">
        <w:rPr>
          <w:rFonts w:ascii="Times New Roman" w:hAnsi="Times New Roman" w:cs="Times New Roman"/>
          <w:b/>
          <w:sz w:val="28"/>
          <w:szCs w:val="28"/>
          <w:lang w:val="uk-UA"/>
        </w:rPr>
        <w:t>НАБУ та СБУ – тіні протистояння. Хто засвітить”плівки Міндіча”?</w:t>
      </w:r>
      <w:r w:rsidRPr="004D3B1B">
        <w:rPr>
          <w:rFonts w:ascii="Times New Roman" w:hAnsi="Times New Roman" w:cs="Times New Roman"/>
          <w:sz w:val="28"/>
          <w:szCs w:val="28"/>
          <w:lang w:val="uk-UA"/>
        </w:rPr>
        <w:t xml:space="preserve"> [Електронний ресурс] / Тетяна Пархомчук </w:t>
      </w:r>
      <w:r w:rsidR="00920745">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Україна молода. – 2025. – 24 верес. — Електрон. дані.  </w:t>
      </w:r>
      <w:r w:rsidRPr="004D3B1B">
        <w:rPr>
          <w:rFonts w:ascii="Times New Roman" w:hAnsi="Times New Roman" w:cs="Times New Roman"/>
          <w:i/>
          <w:sz w:val="28"/>
          <w:szCs w:val="28"/>
          <w:lang w:val="uk-UA"/>
        </w:rPr>
        <w:t xml:space="preserve">Проаналізовано діяльність Національного антикорупційного бюро України (НАБУ), Спеціалізованої антикорупційної прокуратури (САП), Служби безпеки України (СБУ), Державного бюро розслідувань (ДБР). Надано інформацію про такі резонансні події останнього часу, як: арешт детектива НАБУ Руслана Магамедрасулова, який нібито міг розслідувати справу співвласника ”95 кварталу” Тимура Міндіча; справа колишнього генерального директора заводу ”Запоріжсталь”, члена наглядової ради Укроборонпрому Ростислава Шурми, в помешканні якого в Мюнхені детективи НАБУ провели обшук; оголошення СБУ народному депутату від забороненої партії ”Опозиційна платформа – За життя” (ОПЗЖ) Федору Христенку підозри в державній зраді та зловживанні впливом. Представлено деякі версії щодо ролі </w:t>
      </w:r>
      <w:r w:rsidRPr="004D3B1B">
        <w:rPr>
          <w:rFonts w:ascii="Times New Roman" w:hAnsi="Times New Roman" w:cs="Times New Roman"/>
          <w:i/>
          <w:sz w:val="28"/>
          <w:szCs w:val="28"/>
          <w:lang w:val="uk-UA"/>
        </w:rPr>
        <w:lastRenderedPageBreak/>
        <w:t>правоохоронних органів в організації прослуховування Т</w:t>
      </w:r>
      <w:r w:rsidR="00E72C84">
        <w:rPr>
          <w:rFonts w:ascii="Times New Roman" w:hAnsi="Times New Roman" w:cs="Times New Roman"/>
          <w:i/>
          <w:sz w:val="28"/>
          <w:szCs w:val="28"/>
          <w:lang w:val="uk-UA"/>
        </w:rPr>
        <w:t>.</w:t>
      </w:r>
      <w:r w:rsidRPr="004D3B1B">
        <w:rPr>
          <w:rFonts w:ascii="Times New Roman" w:hAnsi="Times New Roman" w:cs="Times New Roman"/>
          <w:i/>
          <w:sz w:val="28"/>
          <w:szCs w:val="28"/>
          <w:lang w:val="uk-UA"/>
        </w:rPr>
        <w:t xml:space="preserve"> Міндіча та оприлюднення цих плівок </w:t>
      </w:r>
      <w:r w:rsidR="00E72C84">
        <w:rPr>
          <w:rFonts w:ascii="Times New Roman" w:hAnsi="Times New Roman" w:cs="Times New Roman"/>
          <w:i/>
          <w:sz w:val="28"/>
          <w:szCs w:val="28"/>
          <w:lang w:val="uk-UA"/>
        </w:rPr>
        <w:t xml:space="preserve">у </w:t>
      </w:r>
      <w:r w:rsidRPr="004D3B1B">
        <w:rPr>
          <w:rFonts w:ascii="Times New Roman" w:hAnsi="Times New Roman" w:cs="Times New Roman"/>
          <w:i/>
          <w:sz w:val="28"/>
          <w:szCs w:val="28"/>
          <w:lang w:val="uk-UA"/>
        </w:rPr>
        <w:t xml:space="preserve">публічному просторі. </w:t>
      </w:r>
      <w:r w:rsidRPr="004D3B1B">
        <w:rPr>
          <w:rFonts w:ascii="Times New Roman" w:hAnsi="Times New Roman" w:cs="Times New Roman"/>
          <w:sz w:val="28"/>
          <w:szCs w:val="28"/>
          <w:lang w:val="uk-UA"/>
        </w:rPr>
        <w:t xml:space="preserve">Текст: </w:t>
      </w:r>
      <w:hyperlink r:id="rId45" w:history="1">
        <w:r w:rsidRPr="004D3B1B">
          <w:rPr>
            <w:rStyle w:val="a3"/>
            <w:rFonts w:ascii="Times New Roman" w:hAnsi="Times New Roman" w:cs="Times New Roman"/>
            <w:sz w:val="28"/>
            <w:szCs w:val="28"/>
            <w:lang w:val="uk-UA"/>
          </w:rPr>
          <w:t>https://umoloda.kyiv.ua/number/3978/180/191367/</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Писаренко Д. Один підпис президента - і конфлікт адвокатури та свободи слова стає реальністю</w:t>
      </w:r>
      <w:r w:rsidRPr="004D3B1B">
        <w:rPr>
          <w:rFonts w:ascii="Times New Roman" w:hAnsi="Times New Roman" w:cs="Times New Roman"/>
          <w:sz w:val="28"/>
          <w:szCs w:val="28"/>
          <w:lang w:val="uk-UA"/>
        </w:rPr>
        <w:t xml:space="preserve"> [Електронний ресурс] </w:t>
      </w:r>
      <w:r w:rsidR="00920745">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Дар’я Писаренко // Дзеркало тижня. – 2025. – 15 верес. — Електрон. дані.  </w:t>
      </w:r>
      <w:r w:rsidRPr="004D3B1B">
        <w:rPr>
          <w:rFonts w:ascii="Times New Roman" w:hAnsi="Times New Roman" w:cs="Times New Roman"/>
          <w:i/>
          <w:sz w:val="28"/>
          <w:szCs w:val="28"/>
          <w:lang w:val="uk-UA"/>
        </w:rPr>
        <w:t xml:space="preserve">Проаналізовано ухвалений парламентом України 16.07.2025 законопроєкт </w:t>
      </w:r>
      <w:r w:rsidR="00B83BE2">
        <w:rPr>
          <w:rFonts w:ascii="Times New Roman" w:hAnsi="Times New Roman" w:cs="Times New Roman"/>
          <w:i/>
          <w:sz w:val="28"/>
          <w:szCs w:val="28"/>
          <w:lang w:val="uk-UA"/>
        </w:rPr>
        <w:br/>
      </w:r>
      <w:r w:rsidRPr="004D3B1B">
        <w:rPr>
          <w:rFonts w:ascii="Times New Roman" w:hAnsi="Times New Roman" w:cs="Times New Roman"/>
          <w:i/>
          <w:sz w:val="28"/>
          <w:szCs w:val="28"/>
          <w:lang w:val="uk-UA"/>
        </w:rPr>
        <w:t>№ 12320, який запроваджує адміністративну відповідальність за ототожнення адвоката з клієнтом і вносить зміни до ст. 397 Кримінального кодексу України (КК України) щодо втручання в діяльність захисника. Розглянуто проблему поширеного в українському суспільстві хибного ототожнення адвоката з його підзахисним, що особливо загострилося після початку війни з РФ, та наведено приклади випадків тиску, дискримінації й навіть насильства щодо адвокатів. Критично оцінено нову норму КУпАП: широке та нечітке визначення "ототожнення" може призвести до обмеження свободи слова, ризиків довільного застосування закону та самоцензури в медіа. Наведено аргументи Ради Європи та міжнародних експертів, які закликають забезпечити баланс між захистом адвокатів і свободою вираження поглядів, а також приклади європейських практик, де подібні заборони існують лише у "м’якому праві", а не на рівні закону. Підкреслено, що ключовою проблемою є не стільки недосконалість норм, скільки відсутність належної практики правоохоронних органів у захисті адвокатів. Наголошено на необхідності глибокої реформи адвокатури в Україні як передумови для посилення її незалежності та стійкості, а не точкових змін у законодавстві, які можуть створити більше загроз, ніж користі.</w:t>
      </w:r>
      <w:r w:rsidRPr="004D3B1B">
        <w:rPr>
          <w:rFonts w:ascii="Times New Roman" w:hAnsi="Times New Roman" w:cs="Times New Roman"/>
          <w:sz w:val="28"/>
          <w:szCs w:val="28"/>
          <w:lang w:val="uk-UA"/>
        </w:rPr>
        <w:t xml:space="preserve"> Текст: </w:t>
      </w:r>
      <w:hyperlink r:id="rId46" w:history="1">
        <w:r w:rsidRPr="004D3B1B">
          <w:rPr>
            <w:rStyle w:val="a3"/>
            <w:rFonts w:ascii="Times New Roman" w:hAnsi="Times New Roman" w:cs="Times New Roman"/>
            <w:sz w:val="28"/>
            <w:szCs w:val="28"/>
            <w:lang w:val="uk-UA"/>
          </w:rPr>
          <w:t>https://zn.ua/ukr/LAW/odin-pidpis-prezidenta-i-konflikt-advokaturi-ta-svobodi-slova-staje-realnistju.html</w:t>
        </w:r>
      </w:hyperlink>
    </w:p>
    <w:p w:rsidR="00F738D3" w:rsidRPr="004D3B1B" w:rsidRDefault="00F738D3" w:rsidP="004D3B1B">
      <w:pPr>
        <w:pStyle w:val="a8"/>
        <w:numPr>
          <w:ilvl w:val="0"/>
          <w:numId w:val="1"/>
        </w:numPr>
        <w:spacing w:after="120" w:line="360" w:lineRule="auto"/>
        <w:ind w:left="0" w:firstLine="567"/>
        <w:jc w:val="both"/>
        <w:rPr>
          <w:lang w:val="uk-UA"/>
        </w:rPr>
      </w:pPr>
      <w:r w:rsidRPr="004D3B1B">
        <w:rPr>
          <w:rFonts w:ascii="Times New Roman" w:hAnsi="Times New Roman" w:cs="Times New Roman"/>
          <w:b/>
          <w:sz w:val="28"/>
          <w:szCs w:val="28"/>
          <w:lang w:val="uk-UA"/>
        </w:rPr>
        <w:t>Погорєлова Ю. О. Заходи запобігання та протидії корупції в контексті європейської інтеграції України</w:t>
      </w:r>
      <w:r w:rsidRPr="004D3B1B">
        <w:rPr>
          <w:rFonts w:ascii="Times New Roman" w:hAnsi="Times New Roman" w:cs="Times New Roman"/>
          <w:sz w:val="28"/>
          <w:szCs w:val="28"/>
          <w:lang w:val="uk-UA"/>
        </w:rPr>
        <w:t xml:space="preserve"> [Електронний ресурс] </w:t>
      </w:r>
      <w:r w:rsidR="00920745">
        <w:rPr>
          <w:rFonts w:ascii="Times New Roman" w:hAnsi="Times New Roman" w:cs="Times New Roman"/>
          <w:sz w:val="28"/>
          <w:szCs w:val="28"/>
          <w:lang w:val="uk-UA"/>
        </w:rPr>
        <w:br/>
      </w:r>
      <w:r w:rsidRPr="004D3B1B">
        <w:rPr>
          <w:rFonts w:ascii="Times New Roman" w:hAnsi="Times New Roman" w:cs="Times New Roman"/>
          <w:sz w:val="28"/>
          <w:szCs w:val="28"/>
          <w:lang w:val="uk-UA"/>
        </w:rPr>
        <w:lastRenderedPageBreak/>
        <w:t xml:space="preserve">/ Ю. О. Погорєлова, Д. Д. Казакова // Юрид. наук. електрон. журн. – 2025. – № 7. — С. 275-278.  </w:t>
      </w:r>
      <w:r w:rsidRPr="004D3B1B">
        <w:rPr>
          <w:rFonts w:ascii="Times New Roman" w:hAnsi="Times New Roman" w:cs="Times New Roman"/>
          <w:i/>
          <w:sz w:val="28"/>
          <w:szCs w:val="28"/>
          <w:lang w:val="uk-UA"/>
        </w:rPr>
        <w:t xml:space="preserve">Відзначено, що антикорупційна політика є важливим елементом виконання саме політичного критерію задля набуття членства в Європейському Союзі (ЄС). Проаналізовано діяльність основних антикорупційних органів, зокрема, Національного агентства з питань запобігання корупції (НАЗК), Національного антикорупційного бюро України (НАБУ), Спеціалізованої антикорупційної прокуратури (САП) та Національного агентства з питань виявлення, розшуку та управління активами, одержаними від корупційних та інших злочинів (АРМА). Акцентовано, що забезпечення реальної незалежності антикорупційних органів </w:t>
      </w:r>
      <w:r w:rsidR="00B83BE2">
        <w:rPr>
          <w:rFonts w:ascii="Times New Roman" w:hAnsi="Times New Roman" w:cs="Times New Roman"/>
          <w:i/>
          <w:sz w:val="28"/>
          <w:szCs w:val="28"/>
          <w:lang w:val="uk-UA"/>
        </w:rPr>
        <w:t>і</w:t>
      </w:r>
      <w:r w:rsidRPr="004D3B1B">
        <w:rPr>
          <w:rFonts w:ascii="Times New Roman" w:hAnsi="Times New Roman" w:cs="Times New Roman"/>
          <w:i/>
          <w:sz w:val="28"/>
          <w:szCs w:val="28"/>
          <w:lang w:val="uk-UA"/>
        </w:rPr>
        <w:t xml:space="preserve"> належний рівень їх взаємодії між собою є вирішальним фактором на шляху до інтеграції України в правовий простір ЄС відповідно до міжнародно-правових зобов’язань України </w:t>
      </w:r>
      <w:r w:rsidR="00B83BE2">
        <w:rPr>
          <w:rFonts w:ascii="Times New Roman" w:hAnsi="Times New Roman" w:cs="Times New Roman"/>
          <w:i/>
          <w:sz w:val="28"/>
          <w:szCs w:val="28"/>
          <w:lang w:val="uk-UA"/>
        </w:rPr>
        <w:t>у межах</w:t>
      </w:r>
      <w:r w:rsidRPr="004D3B1B">
        <w:rPr>
          <w:rFonts w:ascii="Times New Roman" w:hAnsi="Times New Roman" w:cs="Times New Roman"/>
          <w:i/>
          <w:sz w:val="28"/>
          <w:szCs w:val="28"/>
          <w:lang w:val="uk-UA"/>
        </w:rPr>
        <w:t xml:space="preserve"> Угоди про асоціацію. Особливу увагу приділено питанню відповідності діяльності антикорупційних органів України європейським стандартам, зокрема вимогам acquis communautaire ЄС, що передбачає адаптацію національної правової системи до норм і практик ЄС. </w:t>
      </w:r>
      <w:r w:rsidRPr="004D3B1B">
        <w:rPr>
          <w:rFonts w:ascii="Times New Roman" w:hAnsi="Times New Roman" w:cs="Times New Roman"/>
          <w:sz w:val="28"/>
          <w:szCs w:val="28"/>
          <w:lang w:val="uk-UA"/>
        </w:rPr>
        <w:t xml:space="preserve">Текст: </w:t>
      </w:r>
      <w:hyperlink r:id="rId47" w:history="1">
        <w:r w:rsidRPr="004D3B1B">
          <w:rPr>
            <w:rStyle w:val="a3"/>
            <w:rFonts w:ascii="Times New Roman" w:hAnsi="Times New Roman" w:cs="Times New Roman"/>
            <w:sz w:val="28"/>
            <w:szCs w:val="28"/>
            <w:lang w:val="uk-UA"/>
          </w:rPr>
          <w:t>http://lsej.org.ua/7_2025/62.pdf</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Правове забезпечення трансформації діяльності органів публічної влади для відновлення України</w:t>
      </w:r>
      <w:r w:rsidRPr="004D3B1B">
        <w:rPr>
          <w:rFonts w:ascii="Times New Roman" w:hAnsi="Times New Roman" w:cs="Times New Roman"/>
          <w:sz w:val="28"/>
          <w:szCs w:val="28"/>
          <w:lang w:val="uk-UA"/>
        </w:rPr>
        <w:t xml:space="preserve"> : Всеукр. наук.-практ. конф., приуроч. до 28-ої річниці прийняття Конституції України, м. Київ, 25 черв</w:t>
      </w:r>
      <w:r w:rsidR="003C0844">
        <w:rPr>
          <w:rFonts w:ascii="Times New Roman" w:hAnsi="Times New Roman" w:cs="Times New Roman"/>
          <w:sz w:val="28"/>
          <w:szCs w:val="28"/>
          <w:lang w:val="uk-UA"/>
        </w:rPr>
        <w:t>.</w:t>
      </w:r>
      <w:r w:rsidRPr="004D3B1B">
        <w:rPr>
          <w:rFonts w:ascii="Times New Roman" w:hAnsi="Times New Roman" w:cs="Times New Roman"/>
          <w:sz w:val="28"/>
          <w:szCs w:val="28"/>
          <w:lang w:val="uk-UA"/>
        </w:rPr>
        <w:t xml:space="preserve"> 2024 р. : [зб. матеріалів] / Ін-т правотворчості та наук.-прав. експертиз НАН України ; [редкол.: Л. Ф. Купіна (відп. ред.) та ін.]. – Одеса : Юридика, 2024. – 273 с.</w:t>
      </w:r>
      <w:r w:rsidRPr="004D3B1B">
        <w:rPr>
          <w:rFonts w:ascii="Times New Roman" w:hAnsi="Times New Roman" w:cs="Times New Roman"/>
          <w:i/>
          <w:sz w:val="28"/>
          <w:szCs w:val="28"/>
          <w:lang w:val="uk-UA"/>
        </w:rPr>
        <w:t xml:space="preserve"> – </w:t>
      </w:r>
      <w:r w:rsidRPr="004D3B1B">
        <w:rPr>
          <w:rFonts w:ascii="Times New Roman" w:hAnsi="Times New Roman" w:cs="Times New Roman"/>
          <w:b/>
          <w:i/>
          <w:sz w:val="28"/>
          <w:szCs w:val="28"/>
          <w:lang w:val="uk-UA"/>
        </w:rPr>
        <w:t>Шифр зберігання в Бібліотеці : А839311</w:t>
      </w:r>
      <w:r w:rsidRPr="004D3B1B">
        <w:rPr>
          <w:rFonts w:ascii="Times New Roman" w:hAnsi="Times New Roman" w:cs="Times New Roman"/>
          <w:i/>
          <w:sz w:val="28"/>
          <w:szCs w:val="28"/>
          <w:lang w:val="uk-UA"/>
        </w:rPr>
        <w:t xml:space="preserve">  Зі змісту : Правове забезпечення трансформації діяльності державної кримінально-виконавчої служби для відновлення України / Н. І. Білак. – С. 17-22; Реформування правоохоронних органів в умовах євроінтеграції України / А. М. Колодій, </w:t>
      </w:r>
      <w:r w:rsidR="00920745">
        <w:rPr>
          <w:rFonts w:ascii="Times New Roman" w:hAnsi="Times New Roman" w:cs="Times New Roman"/>
          <w:i/>
          <w:sz w:val="28"/>
          <w:szCs w:val="28"/>
          <w:lang w:val="uk-UA"/>
        </w:rPr>
        <w:br/>
      </w:r>
      <w:r w:rsidRPr="004D3B1B">
        <w:rPr>
          <w:rFonts w:ascii="Times New Roman" w:hAnsi="Times New Roman" w:cs="Times New Roman"/>
          <w:i/>
          <w:sz w:val="28"/>
          <w:szCs w:val="28"/>
          <w:lang w:val="uk-UA"/>
        </w:rPr>
        <w:t xml:space="preserve">О. А. Колодій. – С. 151-157; Військова поліція як новий орган Військової юстиції: проблеми нормативного регулювання / Л. О. Кузнецова. – </w:t>
      </w:r>
      <w:r w:rsidR="00920745">
        <w:rPr>
          <w:rFonts w:ascii="Times New Roman" w:hAnsi="Times New Roman" w:cs="Times New Roman"/>
          <w:i/>
          <w:sz w:val="28"/>
          <w:szCs w:val="28"/>
          <w:lang w:val="uk-UA"/>
        </w:rPr>
        <w:br/>
      </w:r>
      <w:r w:rsidRPr="004D3B1B">
        <w:rPr>
          <w:rFonts w:ascii="Times New Roman" w:hAnsi="Times New Roman" w:cs="Times New Roman"/>
          <w:i/>
          <w:sz w:val="28"/>
          <w:szCs w:val="28"/>
          <w:lang w:val="uk-UA"/>
        </w:rPr>
        <w:t xml:space="preserve">С. 162-167; Реформування військової служби правопорядку у військову поліцію: теоретико-прикладні та загальноправові аспекти / А. О. Ткаченко, </w:t>
      </w:r>
      <w:r w:rsidRPr="004D3B1B">
        <w:rPr>
          <w:rFonts w:ascii="Times New Roman" w:hAnsi="Times New Roman" w:cs="Times New Roman"/>
          <w:i/>
          <w:sz w:val="28"/>
          <w:szCs w:val="28"/>
          <w:lang w:val="uk-UA"/>
        </w:rPr>
        <w:lastRenderedPageBreak/>
        <w:t xml:space="preserve">П. І. Ткаченко. – С. 180-183; Особливості правового статусу поліцейського під час збройного конфлікту / В. І. Шакун. – С. 187-193;Конституційні та міжнародно-договірні засади діяльності ДБР у сфері боротьби з корупцією </w:t>
      </w:r>
      <w:r w:rsidR="00920745">
        <w:rPr>
          <w:rFonts w:ascii="Times New Roman" w:hAnsi="Times New Roman" w:cs="Times New Roman"/>
          <w:i/>
          <w:sz w:val="28"/>
          <w:szCs w:val="28"/>
          <w:lang w:val="uk-UA"/>
        </w:rPr>
        <w:br/>
      </w:r>
      <w:r w:rsidRPr="004D3B1B">
        <w:rPr>
          <w:rFonts w:ascii="Times New Roman" w:hAnsi="Times New Roman" w:cs="Times New Roman"/>
          <w:i/>
          <w:sz w:val="28"/>
          <w:szCs w:val="28"/>
          <w:lang w:val="uk-UA"/>
        </w:rPr>
        <w:t xml:space="preserve">/ В. І. Король. – С. 205-209. </w:t>
      </w:r>
      <w:r w:rsidRPr="004D3B1B">
        <w:rPr>
          <w:rFonts w:ascii="Times New Roman" w:hAnsi="Times New Roman" w:cs="Times New Roman"/>
          <w:sz w:val="28"/>
          <w:szCs w:val="28"/>
          <w:lang w:val="uk-UA"/>
        </w:rPr>
        <w:t xml:space="preserve">Текст: </w:t>
      </w:r>
      <w:hyperlink r:id="rId48" w:history="1">
        <w:r w:rsidRPr="004D3B1B">
          <w:rPr>
            <w:rStyle w:val="a3"/>
            <w:rFonts w:ascii="Times New Roman" w:hAnsi="Times New Roman" w:cs="Times New Roman"/>
            <w:sz w:val="28"/>
            <w:szCs w:val="28"/>
            <w:lang w:val="uk-UA"/>
          </w:rPr>
          <w:t>https://lawmaking.academy/wp-content/uploads/KRC_conf_pravove_zabezpechennya_traven_2024_A5_DRUK_.pdf</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СБУ відкрила 180 справ щодо священиків УПЦ МП з початку повномасштабної війни</w:t>
      </w:r>
      <w:r w:rsidRPr="004D3B1B">
        <w:rPr>
          <w:rFonts w:ascii="Times New Roman" w:hAnsi="Times New Roman" w:cs="Times New Roman"/>
          <w:sz w:val="28"/>
          <w:szCs w:val="28"/>
          <w:lang w:val="uk-UA"/>
        </w:rPr>
        <w:t xml:space="preserve"> [Е</w:t>
      </w:r>
      <w:r w:rsidR="00920745">
        <w:rPr>
          <w:rFonts w:ascii="Times New Roman" w:hAnsi="Times New Roman" w:cs="Times New Roman"/>
          <w:sz w:val="28"/>
          <w:szCs w:val="28"/>
          <w:lang w:val="uk-UA"/>
        </w:rPr>
        <w:t>лектронний ресурс] // RISU.ua</w:t>
      </w:r>
      <w:r w:rsidRPr="004D3B1B">
        <w:rPr>
          <w:rFonts w:ascii="Times New Roman" w:hAnsi="Times New Roman" w:cs="Times New Roman"/>
          <w:sz w:val="28"/>
          <w:szCs w:val="28"/>
          <w:lang w:val="uk-UA"/>
        </w:rPr>
        <w:t xml:space="preserve">: [вебсайт]. – 2025. – 11 верес. – Електрон. дані.  </w:t>
      </w:r>
      <w:r w:rsidRPr="004D3B1B">
        <w:rPr>
          <w:rFonts w:ascii="Times New Roman" w:hAnsi="Times New Roman" w:cs="Times New Roman"/>
          <w:i/>
          <w:sz w:val="28"/>
          <w:szCs w:val="28"/>
          <w:lang w:val="uk-UA"/>
        </w:rPr>
        <w:t xml:space="preserve">Зазначено, що кримінальні справи розслідують за фактами протиправної діяльності священиків УПЦ МП. Провадження розпочали за різними статтями – від державної зради і виправдовування російської агресії проти України до розбещення неповнолітніх і незаконного переправлення громадян через кордон. Наведено статистику кримінальних справ, відкритих за статтями про співпрацю священиків із РФ. Наразі українські суди загалом визнали винними у вчинені злочинів 38 духівників УПЦ МП. </w:t>
      </w:r>
      <w:r w:rsidRPr="004D3B1B">
        <w:rPr>
          <w:rFonts w:ascii="Times New Roman" w:hAnsi="Times New Roman" w:cs="Times New Roman"/>
          <w:sz w:val="28"/>
          <w:szCs w:val="28"/>
          <w:lang w:val="uk-UA"/>
        </w:rPr>
        <w:t xml:space="preserve">Текст: </w:t>
      </w:r>
      <w:hyperlink r:id="rId49" w:history="1">
        <w:r w:rsidRPr="004D3B1B">
          <w:rPr>
            <w:rStyle w:val="a3"/>
            <w:rFonts w:ascii="Times New Roman" w:hAnsi="Times New Roman" w:cs="Times New Roman"/>
            <w:sz w:val="28"/>
            <w:szCs w:val="28"/>
            <w:lang w:val="uk-UA"/>
          </w:rPr>
          <w:t>https://risu.ua/sbu-vidkrila-180-sprav-shchodo-svyashchennikiv-upc-z-pochatku-povnomasshtabnoyi-vijni_n158706</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Суд заочно обрав запобіжний захід екснардепу Вадиму Новінському</w:t>
      </w:r>
      <w:r w:rsidRPr="004D3B1B">
        <w:rPr>
          <w:rFonts w:ascii="Times New Roman" w:hAnsi="Times New Roman" w:cs="Times New Roman"/>
          <w:sz w:val="28"/>
          <w:szCs w:val="28"/>
          <w:lang w:val="uk-UA"/>
        </w:rPr>
        <w:t xml:space="preserve"> [Електронний ресурс] // Юрид. практика. – 2025. – 19 верес. — Електрон. дані.  </w:t>
      </w:r>
      <w:r w:rsidRPr="004D3B1B">
        <w:rPr>
          <w:rFonts w:ascii="Times New Roman" w:hAnsi="Times New Roman" w:cs="Times New Roman"/>
          <w:i/>
          <w:sz w:val="28"/>
          <w:szCs w:val="28"/>
          <w:lang w:val="uk-UA"/>
        </w:rPr>
        <w:t>Йдеться про обрання Печерським районним судом міста Києва запобіжного заходу у вигляді тримання під вартою ”куратору” РПЦ в Україні, колишньому народному депутату від забороненої проросійської партії ”Опозиційний блок” Вадиму Новінському, який після початку повномасштабного вторгнення армії РФ в Україну склав повноваження і наразі переховується за кордоном. Зазначено, що у січні 2025 р</w:t>
      </w:r>
      <w:r w:rsidR="003C0844">
        <w:rPr>
          <w:rFonts w:ascii="Times New Roman" w:hAnsi="Times New Roman" w:cs="Times New Roman"/>
          <w:i/>
          <w:sz w:val="28"/>
          <w:szCs w:val="28"/>
          <w:lang w:val="uk-UA"/>
        </w:rPr>
        <w:t>.</w:t>
      </w:r>
      <w:r w:rsidRPr="004D3B1B">
        <w:rPr>
          <w:rFonts w:ascii="Times New Roman" w:hAnsi="Times New Roman" w:cs="Times New Roman"/>
          <w:i/>
          <w:sz w:val="28"/>
          <w:szCs w:val="28"/>
          <w:lang w:val="uk-UA"/>
        </w:rPr>
        <w:t xml:space="preserve"> Державне бюро розслідувань (ДБР) у взаємодії зі Службою безпеки України (СБУ) повідомили йому про підозру в державній зраді відповідно до ч. 1 ст. 111 Кримінального кодексу України (КК України) та порушенні рівноправності громадян залежно від їх расової, національної, регіональної належності та релігійних переконань, скоєних службовою особою – ч. 2 ст. 161 КК України. </w:t>
      </w:r>
      <w:r w:rsidRPr="004D3B1B">
        <w:rPr>
          <w:rFonts w:ascii="Times New Roman" w:hAnsi="Times New Roman" w:cs="Times New Roman"/>
          <w:i/>
          <w:sz w:val="28"/>
          <w:szCs w:val="28"/>
          <w:lang w:val="uk-UA"/>
        </w:rPr>
        <w:lastRenderedPageBreak/>
        <w:t>Слідством встановлено, що від самого початку збройної агресії РФ проти України з 2014 р</w:t>
      </w:r>
      <w:r w:rsidR="003C0844">
        <w:rPr>
          <w:rFonts w:ascii="Times New Roman" w:hAnsi="Times New Roman" w:cs="Times New Roman"/>
          <w:i/>
          <w:sz w:val="28"/>
          <w:szCs w:val="28"/>
          <w:lang w:val="uk-UA"/>
        </w:rPr>
        <w:t>.</w:t>
      </w:r>
      <w:r w:rsidRPr="004D3B1B">
        <w:rPr>
          <w:rFonts w:ascii="Times New Roman" w:hAnsi="Times New Roman" w:cs="Times New Roman"/>
          <w:i/>
          <w:sz w:val="28"/>
          <w:szCs w:val="28"/>
          <w:lang w:val="uk-UA"/>
        </w:rPr>
        <w:t>, В</w:t>
      </w:r>
      <w:r w:rsidR="003C0844">
        <w:rPr>
          <w:rFonts w:ascii="Times New Roman" w:hAnsi="Times New Roman" w:cs="Times New Roman"/>
          <w:i/>
          <w:sz w:val="28"/>
          <w:szCs w:val="28"/>
          <w:lang w:val="uk-UA"/>
        </w:rPr>
        <w:t>.</w:t>
      </w:r>
      <w:r w:rsidRPr="004D3B1B">
        <w:rPr>
          <w:rFonts w:ascii="Times New Roman" w:hAnsi="Times New Roman" w:cs="Times New Roman"/>
          <w:i/>
          <w:sz w:val="28"/>
          <w:szCs w:val="28"/>
          <w:lang w:val="uk-UA"/>
        </w:rPr>
        <w:t xml:space="preserve"> Новінський просував російські наративи через інтерв’ю в засобах масової інформації (ЗМІ), публічних виступах, а також у дописах на власному сайті та в соціальних мережах, і намагався формувати в українському суспільстві антивладні та проросійські настрої, виправдовувати російську агресію. </w:t>
      </w:r>
      <w:r w:rsidRPr="004D3B1B">
        <w:rPr>
          <w:rFonts w:ascii="Times New Roman" w:hAnsi="Times New Roman" w:cs="Times New Roman"/>
          <w:sz w:val="28"/>
          <w:szCs w:val="28"/>
          <w:lang w:val="uk-UA"/>
        </w:rPr>
        <w:t xml:space="preserve">Текст: </w:t>
      </w:r>
      <w:hyperlink r:id="rId50" w:history="1">
        <w:r w:rsidRPr="004D3B1B">
          <w:rPr>
            <w:rStyle w:val="a3"/>
            <w:rFonts w:ascii="Times New Roman" w:hAnsi="Times New Roman" w:cs="Times New Roman"/>
            <w:sz w:val="28"/>
            <w:szCs w:val="28"/>
            <w:lang w:val="uk-UA"/>
          </w:rPr>
          <w:t>https://pravo.ua/sud-zaochno-obrav-zapobizhnyi-zakhid-eksnardepu-vadymu-novinskomu/</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Тараненко В. Спаси і сохрани, Хорватіє! Що буде з Вадимом Новинським після заочного арешту?</w:t>
      </w:r>
      <w:r w:rsidRPr="004D3B1B">
        <w:rPr>
          <w:rFonts w:ascii="Times New Roman" w:hAnsi="Times New Roman" w:cs="Times New Roman"/>
          <w:sz w:val="28"/>
          <w:szCs w:val="28"/>
          <w:lang w:val="uk-UA"/>
        </w:rPr>
        <w:t xml:space="preserve"> [Електронний ресурс] / Віталій Тараненко // Главком [інтернет-сайт]. – 2025. – 18 верес. — Електрон. дані.  </w:t>
      </w:r>
      <w:r w:rsidRPr="004D3B1B">
        <w:rPr>
          <w:rFonts w:ascii="Times New Roman" w:hAnsi="Times New Roman" w:cs="Times New Roman"/>
          <w:i/>
          <w:sz w:val="28"/>
          <w:szCs w:val="28"/>
          <w:lang w:val="uk-UA"/>
        </w:rPr>
        <w:t>Висвітлено обставини та хід розслідування кримінальної справи колишнього народного депутата Вадима Новинського, який виїхав з України в 2022 році і наразі перебуває в Хорватії. Зазначено, що в січні 2025 року Державне бюро розслідувань (ДБР) оголосило політику підозру за статтями Кримінального кодексу України (КК України) ”Державна зрада” і ”Розпалювання релігійної ворожнечі і ненависті”, а у вересні 2025 року Печерський районний суд Києва обрав Вадиму Новинському запобіжний захід у вигляді тримання під вартою. У пресрелізі ДБР Вадима Новинського називають ”куратором” Російської православної церкви (РПЦ) в Україні, який перебував в ієрархічному підпорядковані патріарху Кирилу і тісно з ним спілкувався. За версією слідства, Вадим Новинський розповсюджував інформацію на підтримку політики Російської Федерації (РФ), спрямованої на послаблення української незалежності і поширення наративів ідеології ”русского міра”, зокрема робив це у численних інтерв’ю та у своїх дописах у соцмережах у стилі російської пропаганди, а також висловлював твердження на адресу Православної церкви України (ПЦУ) та Української православної церкви Київського патріархату (УПЦ КП), ”характеризуючи їх у негативних та стигматизуючих виразах, які можуть бути інтерпретовані як розпалювання ненависті та ворожнечі на релігійному ґрунті”.</w:t>
      </w:r>
      <w:r w:rsidRPr="004D3B1B">
        <w:rPr>
          <w:rFonts w:ascii="Times New Roman" w:hAnsi="Times New Roman" w:cs="Times New Roman"/>
          <w:sz w:val="28"/>
          <w:szCs w:val="28"/>
          <w:lang w:val="uk-UA"/>
        </w:rPr>
        <w:t xml:space="preserve"> Текст: </w:t>
      </w:r>
      <w:hyperlink r:id="rId51" w:history="1">
        <w:r w:rsidRPr="004D3B1B">
          <w:rPr>
            <w:rStyle w:val="a3"/>
            <w:rFonts w:ascii="Times New Roman" w:hAnsi="Times New Roman" w:cs="Times New Roman"/>
            <w:sz w:val="28"/>
            <w:szCs w:val="28"/>
            <w:lang w:val="uk-UA"/>
          </w:rPr>
          <w:t>https://glavcom.ua/publications/laskavo-prosimo-do-ukrajini-pravoslavnij-miljarder-novinskij-otrimav-ofitsijne-zaproshennja-1079105.html</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Терещенко Д.</w:t>
      </w:r>
      <w:r w:rsidRPr="004D3B1B">
        <w:rPr>
          <w:rFonts w:ascii="Times New Roman" w:hAnsi="Times New Roman" w:cs="Times New Roman"/>
          <w:sz w:val="28"/>
          <w:szCs w:val="28"/>
          <w:lang w:val="uk-UA"/>
        </w:rPr>
        <w:t xml:space="preserve"> </w:t>
      </w:r>
      <w:r w:rsidRPr="004D3B1B">
        <w:rPr>
          <w:rFonts w:ascii="Times New Roman" w:hAnsi="Times New Roman" w:cs="Times New Roman"/>
          <w:b/>
          <w:sz w:val="28"/>
          <w:szCs w:val="28"/>
          <w:lang w:val="uk-UA"/>
        </w:rPr>
        <w:t>Криміналізація податкових спорів: обшук за акт перевірки</w:t>
      </w:r>
      <w:r w:rsidRPr="004D3B1B">
        <w:rPr>
          <w:rFonts w:ascii="Times New Roman" w:hAnsi="Times New Roman" w:cs="Times New Roman"/>
          <w:sz w:val="28"/>
          <w:szCs w:val="28"/>
          <w:lang w:val="uk-UA"/>
        </w:rPr>
        <w:t xml:space="preserve"> [Електронний ресурс] / Денис Терещенко // Юрид. практика. – 2025. – 24 верес. — Електрон. дані.  </w:t>
      </w:r>
      <w:r w:rsidRPr="004D3B1B">
        <w:rPr>
          <w:rFonts w:ascii="Times New Roman" w:hAnsi="Times New Roman" w:cs="Times New Roman"/>
          <w:i/>
          <w:sz w:val="28"/>
          <w:szCs w:val="28"/>
          <w:lang w:val="uk-UA"/>
        </w:rPr>
        <w:t xml:space="preserve">Розглянуто проблеми застосування на практиці правоохоронними органами </w:t>
      </w:r>
      <w:r w:rsidR="00091CB2">
        <w:rPr>
          <w:rFonts w:ascii="Times New Roman" w:hAnsi="Times New Roman" w:cs="Times New Roman"/>
          <w:i/>
          <w:sz w:val="28"/>
          <w:szCs w:val="28"/>
          <w:lang w:val="uk-UA"/>
        </w:rPr>
        <w:t>ст.</w:t>
      </w:r>
      <w:r w:rsidRPr="004D3B1B">
        <w:rPr>
          <w:rFonts w:ascii="Times New Roman" w:hAnsi="Times New Roman" w:cs="Times New Roman"/>
          <w:i/>
          <w:sz w:val="28"/>
          <w:szCs w:val="28"/>
          <w:lang w:val="uk-UA"/>
        </w:rPr>
        <w:t xml:space="preserve"> 212 Кримінального кодексу України (КК України) щодо відповідальності за ухилення від сплати податків. Вказано, що у низці випадків провадження за </w:t>
      </w:r>
      <w:r w:rsidR="00091CB2">
        <w:rPr>
          <w:rFonts w:ascii="Times New Roman" w:hAnsi="Times New Roman" w:cs="Times New Roman"/>
          <w:i/>
          <w:sz w:val="28"/>
          <w:szCs w:val="28"/>
          <w:lang w:val="uk-UA"/>
        </w:rPr>
        <w:t>ст.</w:t>
      </w:r>
      <w:r w:rsidRPr="004D3B1B">
        <w:rPr>
          <w:rFonts w:ascii="Times New Roman" w:hAnsi="Times New Roman" w:cs="Times New Roman"/>
          <w:i/>
          <w:sz w:val="28"/>
          <w:szCs w:val="28"/>
          <w:lang w:val="uk-UA"/>
        </w:rPr>
        <w:t xml:space="preserve"> 212 часто використовується не як засіб притягнення до відповідальності, а як інструмент процесуального тиску – з метою блокування рахунків, вилучення первинних документів, формування ”бази” для переслідування контрагентів та паралельного втручання в їхню господарську діяльність. Зроблено висновок про необхідність декриміналізації податкових спорів задля захисту бізнесу та відновлення довіри до держави як партнера, а не карального орган</w:t>
      </w:r>
      <w:r w:rsidR="00617D7B">
        <w:rPr>
          <w:rFonts w:ascii="Times New Roman" w:hAnsi="Times New Roman" w:cs="Times New Roman"/>
          <w:i/>
          <w:sz w:val="28"/>
          <w:szCs w:val="28"/>
          <w:lang w:val="uk-UA"/>
        </w:rPr>
        <w:t>а</w:t>
      </w:r>
      <w:r w:rsidRPr="004D3B1B">
        <w:rPr>
          <w:rFonts w:ascii="Times New Roman" w:hAnsi="Times New Roman" w:cs="Times New Roman"/>
          <w:i/>
          <w:sz w:val="28"/>
          <w:szCs w:val="28"/>
          <w:lang w:val="uk-UA"/>
        </w:rPr>
        <w:t>. Акцентовано на доцільності трансформації ролі Бюро економічної безпеки (БЕБ), яке створювалося як аналітична структура, проте наразі часто дублює функції податкових органів, порушуючи кримінальні справи за кожним актом перевірки навіть без судового рішення. Зазначено, що водночас держава має зосередитися на розвитку сучасних інструментів податкового контролю: аналітики ризиків, автоматичного обміну інформацією та процедур досудового врегулювання, що не лише зменшить конфліктність у відносинах між платниками та фіскальними органами, а й підвищить рівень добровільної сплати податків.</w:t>
      </w:r>
      <w:r w:rsidRPr="004D3B1B">
        <w:rPr>
          <w:rFonts w:ascii="Times New Roman" w:hAnsi="Times New Roman" w:cs="Times New Roman"/>
          <w:sz w:val="28"/>
          <w:szCs w:val="28"/>
          <w:lang w:val="uk-UA"/>
        </w:rPr>
        <w:t xml:space="preserve"> Текст: </w:t>
      </w:r>
      <w:hyperlink r:id="rId52" w:history="1">
        <w:r w:rsidRPr="004D3B1B">
          <w:rPr>
            <w:rStyle w:val="a3"/>
            <w:rFonts w:ascii="Times New Roman" w:hAnsi="Times New Roman" w:cs="Times New Roman"/>
            <w:sz w:val="28"/>
            <w:szCs w:val="28"/>
            <w:lang w:val="uk-UA"/>
          </w:rPr>
          <w:t>https://pravo.ua/kryminalizatsiia-podatkovykh-sporiv-obshuk-za-akt-perevirky/</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Троцький О. О. Аксіологічна природа принципу транспарентності в адміністративно-правовому регулюванні діяльності правоохоронних органів</w:t>
      </w:r>
      <w:r w:rsidRPr="004D3B1B">
        <w:rPr>
          <w:rFonts w:ascii="Times New Roman" w:hAnsi="Times New Roman" w:cs="Times New Roman"/>
          <w:sz w:val="28"/>
          <w:szCs w:val="28"/>
          <w:lang w:val="uk-UA"/>
        </w:rPr>
        <w:t xml:space="preserve"> [Електронний ресурс] / О. О. Троцький // Юрид. наук. електрон. журн. – 2025. – № 7. — С. 168-170.  </w:t>
      </w:r>
      <w:r w:rsidRPr="004D3B1B">
        <w:rPr>
          <w:rFonts w:ascii="Times New Roman" w:hAnsi="Times New Roman" w:cs="Times New Roman"/>
          <w:i/>
          <w:sz w:val="28"/>
          <w:szCs w:val="28"/>
          <w:lang w:val="uk-UA"/>
        </w:rPr>
        <w:t xml:space="preserve">Досліджено аксіологічну природу принципу транспарентності у контексті адміністративно-правового регулювання діяльності правоохоронних органів України. </w:t>
      </w:r>
      <w:r w:rsidRPr="004D3B1B">
        <w:rPr>
          <w:rFonts w:ascii="Times New Roman" w:hAnsi="Times New Roman" w:cs="Times New Roman"/>
          <w:i/>
          <w:sz w:val="28"/>
          <w:szCs w:val="28"/>
          <w:lang w:val="uk-UA"/>
        </w:rPr>
        <w:lastRenderedPageBreak/>
        <w:t xml:space="preserve">Обгрунтовано визначення транспарентності як основоположної правової цінності, яка забезпечує легітимність публічної влади, зокрема у сфері правоохоронної діяльності. Розкрито аксіологічну сутність цього принципу як багатовимірного правового явища, що охоплює етичний, соціальний, інституційний і нормативний рівні, Зазначено, що витоки принципу транспарентності слід шукати не лише у нормах позитивного права, а й у морально-етичних імперативах, котрі визначають межі доброчесності та обґрунтованості владних рішень. </w:t>
      </w:r>
      <w:r w:rsidR="002A4D19">
        <w:rPr>
          <w:rFonts w:ascii="Times New Roman" w:hAnsi="Times New Roman" w:cs="Times New Roman"/>
          <w:i/>
          <w:sz w:val="28"/>
          <w:szCs w:val="28"/>
          <w:lang w:val="uk-UA"/>
        </w:rPr>
        <w:t>Р</w:t>
      </w:r>
      <w:r w:rsidRPr="004D3B1B">
        <w:rPr>
          <w:rFonts w:ascii="Times New Roman" w:hAnsi="Times New Roman" w:cs="Times New Roman"/>
          <w:i/>
          <w:sz w:val="28"/>
          <w:szCs w:val="28"/>
          <w:lang w:val="uk-UA"/>
        </w:rPr>
        <w:t>озглянуто значення транспарентності для превенції зловживань владними повноваженнями та формування суспільної довіри до правоохоронних органів. Висвітлено значимість внутрішньо-особистісного сприйняття принципу транспарентності самими працівниками правоохоронних органів як одного з чинників його дієвої реалізації, та окреслено основні виклики, пов’язані із реалізацією транспарентності у правоохоронній діяльності.</w:t>
      </w:r>
      <w:r w:rsidRPr="004D3B1B">
        <w:rPr>
          <w:rFonts w:ascii="Times New Roman" w:hAnsi="Times New Roman" w:cs="Times New Roman"/>
          <w:sz w:val="28"/>
          <w:szCs w:val="28"/>
          <w:lang w:val="uk-UA"/>
        </w:rPr>
        <w:t xml:space="preserve"> Текст: </w:t>
      </w:r>
      <w:hyperlink r:id="rId53" w:history="1">
        <w:r w:rsidRPr="004D3B1B">
          <w:rPr>
            <w:rStyle w:val="a3"/>
            <w:rFonts w:ascii="Times New Roman" w:hAnsi="Times New Roman" w:cs="Times New Roman"/>
            <w:sz w:val="28"/>
            <w:szCs w:val="28"/>
            <w:lang w:val="uk-UA"/>
          </w:rPr>
          <w:t>http://lsej.org.ua/7_2025/40.pdf</w:t>
        </w:r>
      </w:hyperlink>
    </w:p>
    <w:p w:rsidR="00F738D3" w:rsidRPr="004D3B1B" w:rsidRDefault="00F738D3" w:rsidP="004D3B1B">
      <w:pPr>
        <w:pStyle w:val="a8"/>
        <w:numPr>
          <w:ilvl w:val="0"/>
          <w:numId w:val="1"/>
        </w:numPr>
        <w:spacing w:after="120" w:line="360" w:lineRule="auto"/>
        <w:ind w:left="0" w:firstLine="567"/>
        <w:jc w:val="both"/>
        <w:rPr>
          <w:lang w:val="uk-UA"/>
        </w:rPr>
      </w:pPr>
      <w:r w:rsidRPr="004D3B1B">
        <w:rPr>
          <w:rFonts w:ascii="Times New Roman" w:hAnsi="Times New Roman" w:cs="Times New Roman"/>
          <w:b/>
          <w:sz w:val="28"/>
          <w:szCs w:val="28"/>
          <w:lang w:val="uk-UA"/>
        </w:rPr>
        <w:t>Хоменко О. П. Роль громадянського суспільства у виробленні та реалізації державної політики у сфері правоохоронної діяльності держави у міжнародних правових актах</w:t>
      </w:r>
      <w:r w:rsidRPr="004D3B1B">
        <w:rPr>
          <w:rFonts w:ascii="Times New Roman" w:hAnsi="Times New Roman" w:cs="Times New Roman"/>
          <w:sz w:val="28"/>
          <w:szCs w:val="28"/>
          <w:lang w:val="uk-UA"/>
        </w:rPr>
        <w:t xml:space="preserve"> [Електронний ресурс] / Олександр Пилипович Хоменко // Сусп-во та нац. інтереси. – 2025. – № 8. — С. 872-883. </w:t>
      </w:r>
      <w:r w:rsidRPr="004D3B1B">
        <w:rPr>
          <w:rFonts w:ascii="Times New Roman" w:hAnsi="Times New Roman" w:cs="Times New Roman"/>
          <w:i/>
          <w:sz w:val="28"/>
          <w:szCs w:val="28"/>
          <w:lang w:val="uk-UA"/>
        </w:rPr>
        <w:t>Досліджено роль громадянського суспільства як активного учасника процесу вироблення та реалізації державної політики у сфері правоохоронної діяльності. Проаналізовано міжнародні нормативно</w:t>
      </w:r>
      <w:r w:rsidR="005D4F75">
        <w:rPr>
          <w:rFonts w:ascii="Times New Roman" w:hAnsi="Times New Roman" w:cs="Times New Roman"/>
          <w:i/>
          <w:sz w:val="28"/>
          <w:szCs w:val="28"/>
          <w:lang w:val="uk-UA"/>
        </w:rPr>
        <w:t>-</w:t>
      </w:r>
      <w:r w:rsidRPr="004D3B1B">
        <w:rPr>
          <w:rFonts w:ascii="Times New Roman" w:hAnsi="Times New Roman" w:cs="Times New Roman"/>
          <w:i/>
          <w:sz w:val="28"/>
          <w:szCs w:val="28"/>
          <w:lang w:val="uk-UA"/>
        </w:rPr>
        <w:t xml:space="preserve">правові акти, які регламентують участь громадських організацій, правозахисних об’єднань та інших недержавних суб’єктів у контролі за діяльністю правоохоронних органів. Наголошено, що механізми громадського моніторингу, подання скарг, участі у формуванні політики безпеки та звітуванні перед міжнародними інституціями стали невіддільними компонентами демократичного врядування. Акцентовано на положеннях таких міжнародних актів, як ”Загальна декларація прав людини”, ”Міжнародний пакт про громадянські і політичні права”, ”Європейська конвенція про </w:t>
      </w:r>
      <w:r w:rsidRPr="004D3B1B">
        <w:rPr>
          <w:rFonts w:ascii="Times New Roman" w:hAnsi="Times New Roman" w:cs="Times New Roman"/>
          <w:i/>
          <w:sz w:val="28"/>
          <w:szCs w:val="28"/>
          <w:lang w:val="uk-UA"/>
        </w:rPr>
        <w:lastRenderedPageBreak/>
        <w:t>захист прав людини і основоположних свобод”, ”Кодекс поведінки посадових осіб, які здійснюють правоохоронні функції”, ”Конвенція ООН проти катувань та інших жорстоких, нелюдських або принизливих видів поводження і покарання”, ”Основні принципи застосування сили та вогнепальної зброї посадовими особами, які здійснюють охорону правопорядку”, ”Європейський кодекс поліцейської етики”. Обгрунтовано, що інституційна співпраця держави з громадянським суспільством є важливою умовою забезпечення легітимності правоохоронної системи, запобігання зловживанням владою та формування довіри громадян до силових структур.</w:t>
      </w:r>
      <w:r w:rsidR="006F07C4">
        <w:rPr>
          <w:rFonts w:ascii="Times New Roman" w:hAnsi="Times New Roman" w:cs="Times New Roman"/>
          <w:i/>
          <w:sz w:val="28"/>
          <w:szCs w:val="28"/>
          <w:lang w:val="uk-UA"/>
        </w:rPr>
        <w:t xml:space="preserve">        </w:t>
      </w:r>
      <w:r w:rsidRPr="004D3B1B">
        <w:rPr>
          <w:rFonts w:ascii="Times New Roman" w:hAnsi="Times New Roman" w:cs="Times New Roman"/>
          <w:sz w:val="28"/>
          <w:szCs w:val="28"/>
          <w:lang w:val="uk-UA"/>
        </w:rPr>
        <w:t xml:space="preserve"> Текст: </w:t>
      </w:r>
      <w:hyperlink r:id="rId54" w:history="1">
        <w:r w:rsidRPr="004D3B1B">
          <w:rPr>
            <w:rStyle w:val="a3"/>
            <w:rFonts w:ascii="Times New Roman" w:hAnsi="Times New Roman" w:cs="Times New Roman"/>
            <w:sz w:val="28"/>
            <w:szCs w:val="28"/>
            <w:lang w:val="uk-UA"/>
          </w:rPr>
          <w:t>http://perspectives.pp.ua/index.php/sni/article/view/26213/27154</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Цивінський О.</w:t>
      </w:r>
      <w:r w:rsidR="00F3154E" w:rsidRPr="004D3B1B">
        <w:rPr>
          <w:rFonts w:ascii="Times New Roman" w:hAnsi="Times New Roman" w:cs="Times New Roman"/>
          <w:b/>
          <w:sz w:val="28"/>
          <w:szCs w:val="28"/>
          <w:lang w:val="uk-UA"/>
        </w:rPr>
        <w:t xml:space="preserve"> </w:t>
      </w:r>
      <w:r w:rsidRPr="004D3B1B">
        <w:rPr>
          <w:rFonts w:ascii="Times New Roman" w:hAnsi="Times New Roman" w:cs="Times New Roman"/>
          <w:b/>
          <w:sz w:val="28"/>
          <w:szCs w:val="28"/>
          <w:lang w:val="uk-UA"/>
        </w:rPr>
        <w:t>Керівник БЕБ Олександр Цивінський: "Корупційний бек-офіс у БЕБ? Окей. Якщо хтось спробує випробувати долю - у мене чудові відносини з НАБУ"</w:t>
      </w:r>
      <w:r w:rsidRPr="004D3B1B">
        <w:rPr>
          <w:rFonts w:ascii="Times New Roman" w:hAnsi="Times New Roman" w:cs="Times New Roman"/>
          <w:sz w:val="28"/>
          <w:szCs w:val="28"/>
          <w:lang w:val="uk-UA"/>
        </w:rPr>
        <w:t xml:space="preserve"> [Електронний ресурс] / Олександр Цивінський ; спілкувалися Інна Ведернікова, Юлiя Самаєва // Дзеркало тижня. – 2025. – 2 верес. — Електрон. дані.  </w:t>
      </w:r>
      <w:r w:rsidRPr="004D3B1B">
        <w:rPr>
          <w:rFonts w:ascii="Times New Roman" w:hAnsi="Times New Roman" w:cs="Times New Roman"/>
          <w:i/>
          <w:sz w:val="28"/>
          <w:szCs w:val="28"/>
          <w:lang w:val="uk-UA"/>
        </w:rPr>
        <w:t xml:space="preserve">Наведено </w:t>
      </w:r>
      <w:r w:rsidR="007E7BA2">
        <w:rPr>
          <w:rFonts w:ascii="Times New Roman" w:hAnsi="Times New Roman" w:cs="Times New Roman"/>
          <w:i/>
          <w:sz w:val="28"/>
          <w:szCs w:val="28"/>
          <w:lang w:val="uk-UA"/>
        </w:rPr>
        <w:t xml:space="preserve">першу частину </w:t>
      </w:r>
      <w:r w:rsidRPr="004D3B1B">
        <w:rPr>
          <w:rFonts w:ascii="Times New Roman" w:hAnsi="Times New Roman" w:cs="Times New Roman"/>
          <w:i/>
          <w:sz w:val="28"/>
          <w:szCs w:val="28"/>
          <w:lang w:val="uk-UA"/>
        </w:rPr>
        <w:t xml:space="preserve">інтерв’ю </w:t>
      </w:r>
      <w:r w:rsidR="007E7BA2">
        <w:rPr>
          <w:rFonts w:ascii="Times New Roman" w:hAnsi="Times New Roman" w:cs="Times New Roman"/>
          <w:i/>
          <w:sz w:val="28"/>
          <w:szCs w:val="28"/>
          <w:lang w:val="uk-UA"/>
        </w:rPr>
        <w:t>(ч. 2 – див.:</w:t>
      </w:r>
      <w:r w:rsidR="007E7BA2" w:rsidRPr="008D1595">
        <w:rPr>
          <w:rFonts w:ascii="Times New Roman" w:hAnsi="Times New Roman" w:cs="Times New Roman"/>
          <w:sz w:val="28"/>
          <w:szCs w:val="28"/>
          <w:lang w:val="uk-UA"/>
        </w:rPr>
        <w:t xml:space="preserve"> </w:t>
      </w:r>
      <w:r w:rsidR="007E7BA2" w:rsidRPr="008D1595">
        <w:rPr>
          <w:rFonts w:ascii="Times New Roman" w:hAnsi="Times New Roman" w:cs="Times New Roman"/>
          <w:i/>
          <w:sz w:val="28"/>
          <w:szCs w:val="28"/>
          <w:lang w:val="uk-UA"/>
        </w:rPr>
        <w:t xml:space="preserve">Дзеркало тижня. – 2025. – </w:t>
      </w:r>
      <w:r w:rsidR="007E7BA2">
        <w:rPr>
          <w:rFonts w:ascii="Times New Roman" w:hAnsi="Times New Roman" w:cs="Times New Roman"/>
          <w:i/>
          <w:sz w:val="28"/>
          <w:szCs w:val="28"/>
          <w:lang w:val="uk-UA"/>
        </w:rPr>
        <w:t>3</w:t>
      </w:r>
      <w:r w:rsidR="007E7BA2" w:rsidRPr="008D1595">
        <w:rPr>
          <w:rFonts w:ascii="Times New Roman" w:hAnsi="Times New Roman" w:cs="Times New Roman"/>
          <w:i/>
          <w:sz w:val="28"/>
          <w:szCs w:val="28"/>
          <w:lang w:val="uk-UA"/>
        </w:rPr>
        <w:t xml:space="preserve"> верес.)</w:t>
      </w:r>
      <w:r w:rsidR="007E7BA2">
        <w:rPr>
          <w:rFonts w:ascii="Times New Roman" w:hAnsi="Times New Roman" w:cs="Times New Roman"/>
          <w:i/>
          <w:sz w:val="28"/>
          <w:szCs w:val="28"/>
          <w:lang w:val="uk-UA"/>
        </w:rPr>
        <w:t xml:space="preserve"> </w:t>
      </w:r>
      <w:r w:rsidRPr="004D3B1B">
        <w:rPr>
          <w:rFonts w:ascii="Times New Roman" w:hAnsi="Times New Roman" w:cs="Times New Roman"/>
          <w:i/>
          <w:sz w:val="28"/>
          <w:szCs w:val="28"/>
          <w:lang w:val="uk-UA"/>
        </w:rPr>
        <w:t xml:space="preserve">з новопризначеним керівником Бюро економічної безпеки (БЕБ) Олександром Цивінським, у якому він розповів про виклики та перспективи інституції. Та пояснив, чому БЕБ із моменту створення не стало ефективним органом, підкреслюючи проблему копіювання моделі податкової поліції, кадровий дефіцит і брак фінансування. Посадовець  окреслив "нову філософію" роботи Бюро, що має базуватися на аналітиці, превенції, взаємодії з бізнесом і правоохоронних діях, спрямованих на оздоровлення економіки. Водночас визнав політичну та інституційну залежність БЕБ від Генпрокуратури й Офісу Президента, а також наявність "бек-офісів" і корупційних ризиків.О. Цивінський наголосив, що головними умовами перезапуску Бюро є належне фінансування, незалежність і прозоре кадрове оновлення, а реальним критерієм ефективності має бути зростання бюджетних надходжень і розвиток бізнесу, а не формальна статистика покарань. </w:t>
      </w:r>
      <w:r w:rsidRPr="004D3B1B">
        <w:rPr>
          <w:rFonts w:ascii="Times New Roman" w:hAnsi="Times New Roman" w:cs="Times New Roman"/>
          <w:sz w:val="28"/>
          <w:szCs w:val="28"/>
          <w:lang w:val="uk-UA"/>
        </w:rPr>
        <w:t xml:space="preserve">Текст: </w:t>
      </w:r>
      <w:hyperlink r:id="rId55" w:history="1">
        <w:r w:rsidRPr="004D3B1B">
          <w:rPr>
            <w:rStyle w:val="a3"/>
            <w:rFonts w:ascii="Times New Roman" w:hAnsi="Times New Roman" w:cs="Times New Roman"/>
            <w:sz w:val="28"/>
            <w:szCs w:val="28"/>
            <w:lang w:val="uk-UA"/>
          </w:rPr>
          <w:t>https://zn.ua/ukr/anticorruption/kerivnik-beb-oleksandr-tsivinskij-koruptsijnij-bek-ofis-u-beb-okej-jakshcho-khtos-sprobuje-viprobuvati-dolju-u-mene-chudovi-vidnosini-z-nabu.html</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Цивінський О.Керівник БЕБ Олександр Цивінський: "Чого ми точно досягнемо за рік - це доброчесності. Фактів, коли детективи беруть гроші, точно не буде"</w:t>
      </w:r>
      <w:r w:rsidRPr="004D3B1B">
        <w:rPr>
          <w:rFonts w:ascii="Times New Roman" w:hAnsi="Times New Roman" w:cs="Times New Roman"/>
          <w:sz w:val="28"/>
          <w:szCs w:val="28"/>
          <w:lang w:val="uk-UA"/>
        </w:rPr>
        <w:t xml:space="preserve"> [Електронний ресурс] / Олександр Цивінський ; спілкувалися Інна Ведернікова, Юлiя Самаєва // Дзеркало тижня. – 2025. – </w:t>
      </w:r>
      <w:r w:rsidR="0020254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3 верес. — Електрон. дані.  </w:t>
      </w:r>
      <w:r w:rsidRPr="004D3B1B">
        <w:rPr>
          <w:rFonts w:ascii="Times New Roman" w:hAnsi="Times New Roman" w:cs="Times New Roman"/>
          <w:i/>
          <w:sz w:val="28"/>
          <w:szCs w:val="28"/>
          <w:lang w:val="uk-UA"/>
        </w:rPr>
        <w:t xml:space="preserve">Наведено </w:t>
      </w:r>
      <w:r w:rsidR="008D1595">
        <w:rPr>
          <w:rFonts w:ascii="Times New Roman" w:hAnsi="Times New Roman" w:cs="Times New Roman"/>
          <w:i/>
          <w:sz w:val="28"/>
          <w:szCs w:val="28"/>
          <w:lang w:val="uk-UA"/>
        </w:rPr>
        <w:t>другу частину інтерв’ю (ч. 1 – див.</w:t>
      </w:r>
      <w:r w:rsidR="00C551A5">
        <w:rPr>
          <w:rFonts w:ascii="Times New Roman" w:hAnsi="Times New Roman" w:cs="Times New Roman"/>
          <w:i/>
          <w:sz w:val="28"/>
          <w:szCs w:val="28"/>
          <w:lang w:val="uk-UA"/>
        </w:rPr>
        <w:t>:</w:t>
      </w:r>
      <w:r w:rsidR="008D1595" w:rsidRPr="008D1595">
        <w:rPr>
          <w:rFonts w:ascii="Times New Roman" w:hAnsi="Times New Roman" w:cs="Times New Roman"/>
          <w:sz w:val="28"/>
          <w:szCs w:val="28"/>
          <w:lang w:val="uk-UA"/>
        </w:rPr>
        <w:t xml:space="preserve"> </w:t>
      </w:r>
      <w:r w:rsidR="008D1595" w:rsidRPr="008D1595">
        <w:rPr>
          <w:rFonts w:ascii="Times New Roman" w:hAnsi="Times New Roman" w:cs="Times New Roman"/>
          <w:i/>
          <w:sz w:val="28"/>
          <w:szCs w:val="28"/>
          <w:lang w:val="uk-UA"/>
        </w:rPr>
        <w:t>Дзеркало тижня. – 2025. – 2 верес.)</w:t>
      </w:r>
      <w:r w:rsidR="008D1595" w:rsidRPr="004D3B1B">
        <w:rPr>
          <w:rFonts w:ascii="Times New Roman" w:hAnsi="Times New Roman" w:cs="Times New Roman"/>
          <w:sz w:val="28"/>
          <w:szCs w:val="28"/>
          <w:lang w:val="uk-UA"/>
        </w:rPr>
        <w:t xml:space="preserve"> </w:t>
      </w:r>
      <w:r w:rsidRPr="004D3B1B">
        <w:rPr>
          <w:rFonts w:ascii="Times New Roman" w:hAnsi="Times New Roman" w:cs="Times New Roman"/>
          <w:i/>
          <w:sz w:val="28"/>
          <w:szCs w:val="28"/>
          <w:lang w:val="uk-UA"/>
        </w:rPr>
        <w:t xml:space="preserve"> з новопризначеним керівником Бюро економічної безпеки (БЕБ) Олександром Цивінським, в якому порушено питання практичної реалізації реформ у БЕБ, зокрема перезавантаження інституції, боротьби з системними економічними злочинами та відходу від дрібних і малоефективних справ. Також звернено увагу на кадрову політику, проблеми нерівності в оплаті праці співробітників БЕБ порівняно з іншими правоохоронними органами, відсутність достатніх ресурсів для захисту детективів та свідків та на законодавчі обмеження, які гальмують ефективну роботу Бюро. Наголошено на необхідності створення єдиної інформаційної системи для аналітичної роботи, зміни підходів до розслідувань та концентрації на найбільших економічних схемах, зокрема у сфері митниці, підакцизних товарів, податків і грального бізнесу. </w:t>
      </w:r>
      <w:r w:rsidR="00202547">
        <w:rPr>
          <w:rFonts w:ascii="Times New Roman" w:hAnsi="Times New Roman" w:cs="Times New Roman"/>
          <w:i/>
          <w:sz w:val="28"/>
          <w:szCs w:val="28"/>
          <w:lang w:val="uk-UA"/>
        </w:rPr>
        <w:br/>
      </w:r>
      <w:r w:rsidRPr="004D3B1B">
        <w:rPr>
          <w:rFonts w:ascii="Times New Roman" w:hAnsi="Times New Roman" w:cs="Times New Roman"/>
          <w:i/>
          <w:sz w:val="28"/>
          <w:szCs w:val="28"/>
          <w:lang w:val="uk-UA"/>
        </w:rPr>
        <w:t>О. Цвінський визнав складність викликів, очікуваний опір та потребу часу для досягнення результатів, але підкреслив головний пріоритет - доброчесність роботи БЕБ та відновлення довіри суспільства.</w:t>
      </w:r>
      <w:r w:rsidRPr="004D3B1B">
        <w:rPr>
          <w:rFonts w:ascii="Times New Roman" w:hAnsi="Times New Roman" w:cs="Times New Roman"/>
          <w:sz w:val="28"/>
          <w:szCs w:val="28"/>
          <w:lang w:val="uk-UA"/>
        </w:rPr>
        <w:t xml:space="preserve"> Текст: </w:t>
      </w:r>
      <w:hyperlink r:id="rId56" w:history="1">
        <w:r w:rsidRPr="004D3B1B">
          <w:rPr>
            <w:rStyle w:val="a3"/>
            <w:rFonts w:ascii="Times New Roman" w:hAnsi="Times New Roman" w:cs="Times New Roman"/>
            <w:sz w:val="28"/>
            <w:szCs w:val="28"/>
            <w:lang w:val="uk-UA"/>
          </w:rPr>
          <w:t>https://zn.ua/ukr/anticorruption/kerivnik-beb-oleksandr-tsivinskij-choho-mi-tochno-dosjahnemo-za-rik-tse-dobrochesnosti-faktiv-koli-detektivi-berut-hroshi-tochno-ne-bude.html</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Чаюн В. Дисципліна в поліції: проєкт закону про незалежні комісії – антикорупційний щит чи чергова бюрократична формальність?</w:t>
      </w:r>
      <w:r w:rsidRPr="004D3B1B">
        <w:rPr>
          <w:rFonts w:ascii="Times New Roman" w:hAnsi="Times New Roman" w:cs="Times New Roman"/>
          <w:sz w:val="28"/>
          <w:szCs w:val="28"/>
          <w:lang w:val="uk-UA"/>
        </w:rPr>
        <w:t xml:space="preserve"> [Електронний ресурс] / Віталій Чаюн // Юрид. практика.– 2025. – 18 верес. — Електрон. дані.  </w:t>
      </w:r>
      <w:r w:rsidRPr="004D3B1B">
        <w:rPr>
          <w:rFonts w:ascii="Times New Roman" w:hAnsi="Times New Roman" w:cs="Times New Roman"/>
          <w:i/>
          <w:sz w:val="28"/>
          <w:szCs w:val="28"/>
          <w:lang w:val="uk-UA"/>
        </w:rPr>
        <w:t xml:space="preserve">Розкрито зміст зареєстрованого у Верховній Раді України </w:t>
      </w:r>
      <w:r w:rsidRPr="004D3B1B">
        <w:rPr>
          <w:rFonts w:ascii="Times New Roman" w:hAnsi="Times New Roman" w:cs="Times New Roman"/>
          <w:i/>
          <w:sz w:val="28"/>
          <w:szCs w:val="28"/>
          <w:lang w:val="uk-UA"/>
        </w:rPr>
        <w:lastRenderedPageBreak/>
        <w:t>(ВР України) законопроєкту № 13713 ”Про внесення змін до Дисциплінарного статуту Національної поліції України щодо вдосконалення порядку проведення службових розслідувань та забезпечення незалежності дисциплінарних комісій”, який наразі перебуває на стадії розгляду в парламентських комітетах. Зазначено, що автори законопроєкту фокусуються на двох аспектах: оптимізації службових розслідувань та посиленні незалежності комісій, а основні інновації спрямовані на те, щоб зробити процес службових розслідувань прозорішим і менш вразливим до маніпуляцій. Окреслено ключові нововведення та відзначено деякі суттєві вади документ</w:t>
      </w:r>
      <w:r w:rsidR="00C551A5">
        <w:rPr>
          <w:rFonts w:ascii="Times New Roman" w:hAnsi="Times New Roman" w:cs="Times New Roman"/>
          <w:i/>
          <w:sz w:val="28"/>
          <w:szCs w:val="28"/>
          <w:lang w:val="uk-UA"/>
        </w:rPr>
        <w:t xml:space="preserve">а; </w:t>
      </w:r>
      <w:r w:rsidRPr="004D3B1B">
        <w:rPr>
          <w:rFonts w:ascii="Times New Roman" w:hAnsi="Times New Roman" w:cs="Times New Roman"/>
          <w:i/>
          <w:sz w:val="28"/>
          <w:szCs w:val="28"/>
          <w:lang w:val="uk-UA"/>
        </w:rPr>
        <w:t>висловлено думку, що необхідно його доопрацювати та звернути увагу на чіткі критерії відбору, сильніші повноваження комісій та пілотне тестування. Зроблено висновок, що законопроєкт № 13713 – своєчасний крок у реформування процедури дисциплінарної відповідності поліцейських, де громадський контроль може стати бар’єром для зловживань, підвищивши довіру і відповідність стандартам Європейського Союзу (ЄС).</w:t>
      </w:r>
      <w:r w:rsidRPr="004D3B1B">
        <w:rPr>
          <w:rFonts w:ascii="Times New Roman" w:hAnsi="Times New Roman" w:cs="Times New Roman"/>
          <w:sz w:val="28"/>
          <w:szCs w:val="28"/>
          <w:lang w:val="uk-UA"/>
        </w:rPr>
        <w:t xml:space="preserve">Текст: </w:t>
      </w:r>
      <w:hyperlink r:id="rId57" w:history="1">
        <w:r w:rsidRPr="004D3B1B">
          <w:rPr>
            <w:rStyle w:val="a3"/>
            <w:rFonts w:ascii="Times New Roman" w:hAnsi="Times New Roman" w:cs="Times New Roman"/>
            <w:sz w:val="28"/>
            <w:szCs w:val="28"/>
            <w:lang w:val="uk-UA"/>
          </w:rPr>
          <w:t>https://pravo.ua/dystsyplina-v-politsii-proiekt-zakonu-pro-nezalezhni-komisii-antykoruptsiinyi-shchyt-chy-cherhova-biurokratychna-formalnist/</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Чекін Д. Паломництво хасидів в Умані: керівник Нацполіції обговорив підготовку з ізраїльським колегою</w:t>
      </w:r>
      <w:r w:rsidRPr="004D3B1B">
        <w:rPr>
          <w:rFonts w:ascii="Times New Roman" w:hAnsi="Times New Roman" w:cs="Times New Roman"/>
          <w:sz w:val="28"/>
          <w:szCs w:val="28"/>
          <w:lang w:val="uk-UA"/>
        </w:rPr>
        <w:t xml:space="preserve"> [Електронний ресурс] </w:t>
      </w:r>
      <w:r w:rsidR="001A31E7">
        <w:rPr>
          <w:rFonts w:ascii="Times New Roman" w:hAnsi="Times New Roman" w:cs="Times New Roman"/>
          <w:sz w:val="28"/>
          <w:szCs w:val="28"/>
          <w:lang w:val="uk-UA"/>
        </w:rPr>
        <w:br/>
      </w:r>
      <w:r w:rsidRPr="004D3B1B">
        <w:rPr>
          <w:rFonts w:ascii="Times New Roman" w:hAnsi="Times New Roman" w:cs="Times New Roman"/>
          <w:sz w:val="28"/>
          <w:szCs w:val="28"/>
          <w:lang w:val="uk-UA"/>
        </w:rPr>
        <w:t xml:space="preserve">/ Денис Чекін // Дзеркало тижня. – 2025. – 16 верес. — Електрон. дані.  </w:t>
      </w:r>
      <w:r w:rsidRPr="004D3B1B">
        <w:rPr>
          <w:rFonts w:ascii="Times New Roman" w:hAnsi="Times New Roman" w:cs="Times New Roman"/>
          <w:i/>
          <w:sz w:val="28"/>
          <w:szCs w:val="28"/>
          <w:lang w:val="uk-UA"/>
        </w:rPr>
        <w:t>Йдеться про домовленості між Україною та Ізраїлем щодо забезпечення правопорядку під час щорічного паломництва хасидів до Умані на святкування Рош Га-Шана. Керівник Нацполіції України Іван Вигівський провів розмову з міністром нацбезпеки Ізраїлю Ітамаром Бен-Гвіром, під час якої сторони домовились про координацію дій та залучення ізраїльських правоохоронців для посилення безпеки в умовах воєнного стану. Співпраця спрямована на гарантування безпечного перебування десятків тисяч прочан та підтримання правопорядку в місцях масового скупчення людей.</w:t>
      </w:r>
      <w:r w:rsidRPr="004D3B1B">
        <w:rPr>
          <w:rFonts w:ascii="Times New Roman" w:hAnsi="Times New Roman" w:cs="Times New Roman"/>
          <w:sz w:val="28"/>
          <w:szCs w:val="28"/>
          <w:lang w:val="uk-UA"/>
        </w:rPr>
        <w:t xml:space="preserve"> Текст: </w:t>
      </w:r>
      <w:hyperlink r:id="rId58" w:history="1">
        <w:r w:rsidRPr="004D3B1B">
          <w:rPr>
            <w:rStyle w:val="a3"/>
            <w:rFonts w:ascii="Times New Roman" w:hAnsi="Times New Roman" w:cs="Times New Roman"/>
            <w:sz w:val="28"/>
            <w:szCs w:val="28"/>
            <w:lang w:val="uk-UA"/>
          </w:rPr>
          <w:t>https://zn.ua/ukr/POLITICS/palomnitstvo-khasidiv-v-umani-kerivnik-natspolitsiji-obhovoriv-pidhotovku-z-izrajilskim-kolehoju.html</w:t>
        </w:r>
      </w:hyperlink>
      <w:r w:rsidRPr="004D3B1B">
        <w:rPr>
          <w:rFonts w:ascii="Times New Roman" w:hAnsi="Times New Roman" w:cs="Times New Roman"/>
          <w:sz w:val="28"/>
          <w:szCs w:val="28"/>
          <w:lang w:val="uk-UA"/>
        </w:rPr>
        <w:t xml:space="preserve">    </w:t>
      </w:r>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Чорномаз О. Б. Проблеми запобігання домашньому насильству в Україні у період режиму воєнного стану</w:t>
      </w:r>
      <w:r w:rsidRPr="004D3B1B">
        <w:rPr>
          <w:rFonts w:ascii="Times New Roman" w:hAnsi="Times New Roman" w:cs="Times New Roman"/>
          <w:sz w:val="28"/>
          <w:szCs w:val="28"/>
          <w:lang w:val="uk-UA"/>
        </w:rPr>
        <w:t xml:space="preserve"> [Електронний ресурс] / О. Б. Чорномаз // Журн. східноєвроп. права : [електрон. наук.-практ. вид.] / ПВНЗ “Ун-т сучас. знань”. – 2025. – № 137. – С. 109-121.  </w:t>
      </w:r>
      <w:r w:rsidRPr="004D3B1B">
        <w:rPr>
          <w:rFonts w:ascii="Times New Roman" w:hAnsi="Times New Roman" w:cs="Times New Roman"/>
          <w:i/>
          <w:sz w:val="28"/>
          <w:szCs w:val="28"/>
          <w:lang w:val="uk-UA"/>
        </w:rPr>
        <w:t>Розглянуто загострення проблеми домашнього насильства в умовах військової агресії РФ. Здійснено правовий та теоретико-порівняльний аналіз поняття "домашнє насильство", визначено його форми, причини та соціальні чинники. Наголошено, що під час війни зростає ризик насильства через страх, втрату стабільності, ПТСР, вживання алкоголю, порушення сімейних відносин, доступ до зброї тощо. Проаналізовано причини зниження кількості офіційних звернень до Національної поліції України (НПУ) стосовно випадків насильства (самостійне нівелювання постраждалою цієї проблеми; знаходження постраждалої в тимчасовій окупації або в зоні ведення бойових дій; відсутність довіри органам й інституціям у приймальних громадах; проживання в тимчасових притулках, де немає вільного доступу до мобільного зв’язку й інтернету; вимушене переміщення людей в інші регіони країни та за кордон, в іншомовне середовище; мовний бар’єр і відсутність знань стосовно особливостей реагування у країні на випадки домашнього насильства; зниження швидкості реагування працівників поліції у зв’язку із залученням працівників в охороні громадського порядку особливо в районах, наближених до зони бойових дій тощо).</w:t>
      </w:r>
      <w:r w:rsidRPr="004D3B1B">
        <w:rPr>
          <w:rFonts w:ascii="Times New Roman" w:hAnsi="Times New Roman" w:cs="Times New Roman"/>
          <w:sz w:val="28"/>
          <w:szCs w:val="28"/>
          <w:lang w:val="uk-UA"/>
        </w:rPr>
        <w:t xml:space="preserve"> Текст: </w:t>
      </w:r>
      <w:hyperlink r:id="rId59" w:history="1">
        <w:r w:rsidRPr="004D3B1B">
          <w:rPr>
            <w:rStyle w:val="a3"/>
            <w:rFonts w:ascii="Times New Roman" w:hAnsi="Times New Roman" w:cs="Times New Roman"/>
            <w:sz w:val="28"/>
            <w:szCs w:val="28"/>
            <w:lang w:val="uk-UA"/>
          </w:rPr>
          <w:t>http://easternlaw.com.ua/wp-content/uploads/2025/08/chornomaz_137.pdf</w:t>
        </w:r>
      </w:hyperlink>
    </w:p>
    <w:p w:rsidR="00F738D3" w:rsidRPr="004D3B1B" w:rsidRDefault="00F738D3" w:rsidP="004D3B1B">
      <w:pPr>
        <w:pStyle w:val="a8"/>
        <w:numPr>
          <w:ilvl w:val="0"/>
          <w:numId w:val="1"/>
        </w:numPr>
        <w:spacing w:after="120" w:line="360" w:lineRule="auto"/>
        <w:ind w:left="0" w:firstLine="567"/>
        <w:jc w:val="both"/>
        <w:rPr>
          <w:rFonts w:ascii="Times New Roman" w:hAnsi="Times New Roman" w:cs="Times New Roman"/>
          <w:sz w:val="28"/>
          <w:szCs w:val="28"/>
          <w:lang w:val="uk-UA"/>
        </w:rPr>
      </w:pPr>
      <w:r w:rsidRPr="004D3B1B">
        <w:rPr>
          <w:rFonts w:ascii="Times New Roman" w:hAnsi="Times New Roman" w:cs="Times New Roman"/>
          <w:b/>
          <w:sz w:val="28"/>
          <w:szCs w:val="28"/>
          <w:lang w:val="uk-UA"/>
        </w:rPr>
        <w:t>Шарова-Айдаєва О. О. Доказування у кримінальних провадженнях щодо злочинів, учинених проти працівників правоохоронних органів</w:t>
      </w:r>
      <w:r w:rsidRPr="004D3B1B">
        <w:rPr>
          <w:rFonts w:ascii="Times New Roman" w:hAnsi="Times New Roman" w:cs="Times New Roman"/>
          <w:sz w:val="28"/>
          <w:szCs w:val="28"/>
          <w:lang w:val="uk-UA"/>
        </w:rPr>
        <w:t xml:space="preserve"> / Ольга Олександрівна Шарова-Айдаєва ; [за заг. ред. В. О. Гусєвої]. — Харків : Факт, 2025. — 222 с. – </w:t>
      </w:r>
      <w:r w:rsidRPr="00C551A5">
        <w:rPr>
          <w:rFonts w:ascii="Times New Roman" w:hAnsi="Times New Roman" w:cs="Times New Roman"/>
          <w:b/>
          <w:i/>
          <w:sz w:val="28"/>
          <w:szCs w:val="28"/>
          <w:lang w:val="uk-UA"/>
        </w:rPr>
        <w:t xml:space="preserve">Шифр зберігання в Бібліотеці : А840114 </w:t>
      </w:r>
      <w:r w:rsidRPr="004D3B1B">
        <w:rPr>
          <w:rFonts w:ascii="Times New Roman" w:hAnsi="Times New Roman" w:cs="Times New Roman"/>
          <w:sz w:val="28"/>
          <w:szCs w:val="28"/>
          <w:lang w:val="uk-UA"/>
        </w:rPr>
        <w:t xml:space="preserve"> </w:t>
      </w:r>
      <w:r w:rsidRPr="004D3B1B">
        <w:rPr>
          <w:rFonts w:ascii="Times New Roman" w:hAnsi="Times New Roman" w:cs="Times New Roman"/>
          <w:i/>
          <w:sz w:val="28"/>
          <w:szCs w:val="28"/>
          <w:lang w:val="uk-UA"/>
        </w:rPr>
        <w:t xml:space="preserve">На підставі аналізу положень законодавства та наукових досліджень, з урахуванням результатів узагальнення </w:t>
      </w:r>
      <w:r w:rsidRPr="004D3B1B">
        <w:rPr>
          <w:rFonts w:ascii="Times New Roman" w:hAnsi="Times New Roman" w:cs="Times New Roman"/>
          <w:i/>
          <w:sz w:val="28"/>
          <w:szCs w:val="28"/>
          <w:lang w:val="uk-UA"/>
        </w:rPr>
        <w:lastRenderedPageBreak/>
        <w:t>правозастосовної практики визначено особливості доказування у злочинах, учинених проти працівників правоохоронних органів. Надано загальну характеристику злочинів проти працівників правоохоронних органів та окреслено загальні положення судового розгляду означених кримінальних правопорушень.</w:t>
      </w:r>
    </w:p>
    <w:p w:rsidR="00C551A5" w:rsidRDefault="00C551A5" w:rsidP="00382CD2">
      <w:pPr>
        <w:rPr>
          <w:rFonts w:ascii="Times New Roman" w:hAnsi="Times New Roman" w:cs="Times New Roman"/>
          <w:b/>
          <w:sz w:val="28"/>
          <w:szCs w:val="28"/>
          <w:lang w:val="uk-UA"/>
        </w:rPr>
      </w:pPr>
    </w:p>
    <w:p w:rsidR="00382CD2" w:rsidRPr="00382CD2" w:rsidRDefault="00382CD2" w:rsidP="00382CD2">
      <w:pPr>
        <w:rPr>
          <w:rFonts w:ascii="Times New Roman" w:hAnsi="Times New Roman" w:cs="Times New Roman"/>
          <w:b/>
          <w:sz w:val="28"/>
          <w:szCs w:val="28"/>
          <w:lang w:val="uk-UA"/>
        </w:rPr>
      </w:pPr>
      <w:r w:rsidRPr="00382CD2">
        <w:rPr>
          <w:rFonts w:ascii="Times New Roman" w:hAnsi="Times New Roman" w:cs="Times New Roman"/>
          <w:b/>
          <w:sz w:val="28"/>
          <w:szCs w:val="28"/>
          <w:lang w:val="uk-UA"/>
        </w:rPr>
        <w:t>Підготовлено відділом інформаційного забезпечення органів влади</w:t>
      </w:r>
    </w:p>
    <w:p w:rsidR="00382CD2" w:rsidRDefault="00382CD2" w:rsidP="00382CD2">
      <w:pPr>
        <w:rPr>
          <w:rFonts w:ascii="Times New Roman" w:hAnsi="Times New Roman" w:cs="Times New Roman"/>
          <w:b/>
          <w:sz w:val="28"/>
          <w:szCs w:val="28"/>
          <w:lang w:val="uk-UA"/>
        </w:rPr>
      </w:pPr>
      <w:r w:rsidRPr="00382CD2">
        <w:rPr>
          <w:rFonts w:ascii="Times New Roman" w:hAnsi="Times New Roman" w:cs="Times New Roman"/>
          <w:b/>
          <w:sz w:val="28"/>
          <w:szCs w:val="28"/>
          <w:lang w:val="uk-UA"/>
        </w:rPr>
        <w:t>Національної бібліотеки України імені Ярослава Мудрого</w:t>
      </w:r>
    </w:p>
    <w:p w:rsidR="00382CD2" w:rsidRPr="00382CD2" w:rsidRDefault="001A31E7" w:rsidP="00382CD2">
      <w:pPr>
        <w:rPr>
          <w:rFonts w:ascii="Times New Roman" w:hAnsi="Times New Roman" w:cs="Times New Roman"/>
          <w:b/>
          <w:sz w:val="28"/>
          <w:szCs w:val="28"/>
          <w:lang w:val="uk-UA"/>
        </w:rPr>
      </w:pPr>
      <w:r>
        <w:rPr>
          <w:rFonts w:ascii="Times New Roman" w:hAnsi="Times New Roman" w:cs="Times New Roman"/>
          <w:b/>
          <w:sz w:val="28"/>
          <w:szCs w:val="28"/>
          <w:lang w:val="uk-UA"/>
        </w:rPr>
        <w:t>25 вересня</w:t>
      </w:r>
      <w:r w:rsidR="00A02584">
        <w:rPr>
          <w:rFonts w:ascii="Times New Roman" w:hAnsi="Times New Roman" w:cs="Times New Roman"/>
          <w:b/>
          <w:sz w:val="28"/>
          <w:szCs w:val="28"/>
          <w:lang w:val="uk-UA"/>
        </w:rPr>
        <w:t xml:space="preserve"> 2025</w:t>
      </w:r>
      <w:r w:rsidR="00382CD2">
        <w:rPr>
          <w:rFonts w:ascii="Times New Roman" w:hAnsi="Times New Roman" w:cs="Times New Roman"/>
          <w:b/>
          <w:sz w:val="28"/>
          <w:szCs w:val="28"/>
          <w:lang w:val="uk-UA"/>
        </w:rPr>
        <w:t xml:space="preserve"> року</w:t>
      </w:r>
    </w:p>
    <w:p w:rsidR="00382CD2" w:rsidRPr="00382CD2" w:rsidRDefault="00382CD2" w:rsidP="00382CD2">
      <w:pPr>
        <w:rPr>
          <w:rFonts w:ascii="Times New Roman" w:hAnsi="Times New Roman" w:cs="Times New Roman"/>
          <w:b/>
          <w:sz w:val="28"/>
          <w:szCs w:val="28"/>
          <w:lang w:val="uk-UA"/>
        </w:rPr>
      </w:pPr>
      <w:r w:rsidRPr="00382CD2">
        <w:rPr>
          <w:rFonts w:ascii="Times New Roman" w:hAnsi="Times New Roman" w:cs="Times New Roman"/>
          <w:b/>
          <w:sz w:val="28"/>
          <w:szCs w:val="28"/>
          <w:lang w:val="uk-UA"/>
        </w:rPr>
        <w:t>Відповідальний за випуск: Зайченко Н. Я.</w:t>
      </w:r>
    </w:p>
    <w:sectPr w:rsidR="00382CD2" w:rsidRPr="00382CD2" w:rsidSect="006020EF">
      <w:footerReference w:type="default" r:id="rId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C1" w:rsidRDefault="00D66BC1" w:rsidP="00C95D88">
      <w:pPr>
        <w:spacing w:after="0" w:line="240" w:lineRule="auto"/>
      </w:pPr>
      <w:r>
        <w:separator/>
      </w:r>
    </w:p>
  </w:endnote>
  <w:endnote w:type="continuationSeparator" w:id="0">
    <w:p w:rsidR="00D66BC1" w:rsidRDefault="00D66BC1" w:rsidP="00C9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360"/>
      <w:docPartObj>
        <w:docPartGallery w:val="Page Numbers (Bottom of Page)"/>
        <w:docPartUnique/>
      </w:docPartObj>
    </w:sdtPr>
    <w:sdtEndPr/>
    <w:sdtContent>
      <w:p w:rsidR="00C95D88" w:rsidRDefault="00D63FA3">
        <w:pPr>
          <w:pStyle w:val="a6"/>
          <w:jc w:val="right"/>
        </w:pPr>
        <w:r>
          <w:fldChar w:fldCharType="begin"/>
        </w:r>
        <w:r w:rsidR="002D4040">
          <w:instrText xml:space="preserve"> PAGE   \* MERGEFORMAT </w:instrText>
        </w:r>
        <w:r>
          <w:fldChar w:fldCharType="separate"/>
        </w:r>
        <w:r w:rsidR="0003486A">
          <w:rPr>
            <w:noProof/>
          </w:rPr>
          <w:t>1</w:t>
        </w:r>
        <w:r>
          <w:rPr>
            <w:noProof/>
          </w:rPr>
          <w:fldChar w:fldCharType="end"/>
        </w:r>
      </w:p>
    </w:sdtContent>
  </w:sdt>
  <w:p w:rsidR="00C95D88" w:rsidRDefault="00C95D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C1" w:rsidRDefault="00D66BC1" w:rsidP="00C95D88">
      <w:pPr>
        <w:spacing w:after="0" w:line="240" w:lineRule="auto"/>
      </w:pPr>
      <w:r>
        <w:separator/>
      </w:r>
    </w:p>
  </w:footnote>
  <w:footnote w:type="continuationSeparator" w:id="0">
    <w:p w:rsidR="00D66BC1" w:rsidRDefault="00D66BC1" w:rsidP="00C9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4155D"/>
    <w:multiLevelType w:val="hybridMultilevel"/>
    <w:tmpl w:val="97DE9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85"/>
    <w:rsid w:val="00001F68"/>
    <w:rsid w:val="0001268F"/>
    <w:rsid w:val="0003486A"/>
    <w:rsid w:val="000476BE"/>
    <w:rsid w:val="00050509"/>
    <w:rsid w:val="0006658B"/>
    <w:rsid w:val="00075F25"/>
    <w:rsid w:val="000820B8"/>
    <w:rsid w:val="00091CB2"/>
    <w:rsid w:val="00104687"/>
    <w:rsid w:val="0012076D"/>
    <w:rsid w:val="00152B17"/>
    <w:rsid w:val="00187D01"/>
    <w:rsid w:val="00190B22"/>
    <w:rsid w:val="001A31E7"/>
    <w:rsid w:val="001C34E7"/>
    <w:rsid w:val="00202547"/>
    <w:rsid w:val="00217F69"/>
    <w:rsid w:val="00235E9E"/>
    <w:rsid w:val="0024661D"/>
    <w:rsid w:val="0026216D"/>
    <w:rsid w:val="00270EBF"/>
    <w:rsid w:val="00291F7C"/>
    <w:rsid w:val="00295E9C"/>
    <w:rsid w:val="002A4D19"/>
    <w:rsid w:val="002B4EA9"/>
    <w:rsid w:val="002C57E6"/>
    <w:rsid w:val="002D4040"/>
    <w:rsid w:val="002D6B81"/>
    <w:rsid w:val="002F448B"/>
    <w:rsid w:val="002F4755"/>
    <w:rsid w:val="003449F6"/>
    <w:rsid w:val="00346422"/>
    <w:rsid w:val="00346A42"/>
    <w:rsid w:val="00372635"/>
    <w:rsid w:val="00382CD2"/>
    <w:rsid w:val="00384533"/>
    <w:rsid w:val="003A5CCC"/>
    <w:rsid w:val="003C04FA"/>
    <w:rsid w:val="003C0844"/>
    <w:rsid w:val="003D0464"/>
    <w:rsid w:val="003D3CC8"/>
    <w:rsid w:val="003E2DD1"/>
    <w:rsid w:val="00404723"/>
    <w:rsid w:val="00406EF0"/>
    <w:rsid w:val="0044362E"/>
    <w:rsid w:val="004734BD"/>
    <w:rsid w:val="00485ED2"/>
    <w:rsid w:val="00494B03"/>
    <w:rsid w:val="004C7184"/>
    <w:rsid w:val="004D3B1B"/>
    <w:rsid w:val="004E355B"/>
    <w:rsid w:val="004E5779"/>
    <w:rsid w:val="004E6972"/>
    <w:rsid w:val="004F62EC"/>
    <w:rsid w:val="00501C3C"/>
    <w:rsid w:val="00517892"/>
    <w:rsid w:val="00536EE0"/>
    <w:rsid w:val="00550036"/>
    <w:rsid w:val="0055306A"/>
    <w:rsid w:val="00555D88"/>
    <w:rsid w:val="00561965"/>
    <w:rsid w:val="00562CFE"/>
    <w:rsid w:val="005C2C27"/>
    <w:rsid w:val="005C48E3"/>
    <w:rsid w:val="005C6209"/>
    <w:rsid w:val="005D4F75"/>
    <w:rsid w:val="005E116A"/>
    <w:rsid w:val="005E13CF"/>
    <w:rsid w:val="006020EF"/>
    <w:rsid w:val="00617D7B"/>
    <w:rsid w:val="00626805"/>
    <w:rsid w:val="0064531B"/>
    <w:rsid w:val="00654CE1"/>
    <w:rsid w:val="0069211A"/>
    <w:rsid w:val="006A0B02"/>
    <w:rsid w:val="006C4507"/>
    <w:rsid w:val="006C4C45"/>
    <w:rsid w:val="006D4863"/>
    <w:rsid w:val="006F07C4"/>
    <w:rsid w:val="006F5334"/>
    <w:rsid w:val="007019B9"/>
    <w:rsid w:val="00701F6B"/>
    <w:rsid w:val="0071607A"/>
    <w:rsid w:val="007174D0"/>
    <w:rsid w:val="00722725"/>
    <w:rsid w:val="007547BB"/>
    <w:rsid w:val="007613CC"/>
    <w:rsid w:val="00761B11"/>
    <w:rsid w:val="007772BF"/>
    <w:rsid w:val="0078425E"/>
    <w:rsid w:val="007922DA"/>
    <w:rsid w:val="007B41D3"/>
    <w:rsid w:val="007B5C8E"/>
    <w:rsid w:val="007C28E4"/>
    <w:rsid w:val="007C3452"/>
    <w:rsid w:val="007E7BA2"/>
    <w:rsid w:val="007F011E"/>
    <w:rsid w:val="0081044D"/>
    <w:rsid w:val="00855F98"/>
    <w:rsid w:val="0087556C"/>
    <w:rsid w:val="00882510"/>
    <w:rsid w:val="008C5400"/>
    <w:rsid w:val="008D1595"/>
    <w:rsid w:val="008E5EC9"/>
    <w:rsid w:val="00910E8F"/>
    <w:rsid w:val="00916CC6"/>
    <w:rsid w:val="00920745"/>
    <w:rsid w:val="00932ED6"/>
    <w:rsid w:val="009349EE"/>
    <w:rsid w:val="00956947"/>
    <w:rsid w:val="0097524D"/>
    <w:rsid w:val="00985499"/>
    <w:rsid w:val="009A0491"/>
    <w:rsid w:val="009A1914"/>
    <w:rsid w:val="009D3438"/>
    <w:rsid w:val="009E0852"/>
    <w:rsid w:val="00A02584"/>
    <w:rsid w:val="00A05EFB"/>
    <w:rsid w:val="00A14258"/>
    <w:rsid w:val="00A164E8"/>
    <w:rsid w:val="00A30830"/>
    <w:rsid w:val="00A33380"/>
    <w:rsid w:val="00A350B0"/>
    <w:rsid w:val="00A72B5A"/>
    <w:rsid w:val="00A851D9"/>
    <w:rsid w:val="00A9315C"/>
    <w:rsid w:val="00AA0D2D"/>
    <w:rsid w:val="00AA6625"/>
    <w:rsid w:val="00AB3CFC"/>
    <w:rsid w:val="00AC4D0B"/>
    <w:rsid w:val="00AD40BF"/>
    <w:rsid w:val="00AF5261"/>
    <w:rsid w:val="00AF7880"/>
    <w:rsid w:val="00B1242C"/>
    <w:rsid w:val="00B209EC"/>
    <w:rsid w:val="00B41757"/>
    <w:rsid w:val="00B53652"/>
    <w:rsid w:val="00B610D6"/>
    <w:rsid w:val="00B80A8D"/>
    <w:rsid w:val="00B831E0"/>
    <w:rsid w:val="00B83BE2"/>
    <w:rsid w:val="00B900C5"/>
    <w:rsid w:val="00B93701"/>
    <w:rsid w:val="00BB400F"/>
    <w:rsid w:val="00BD0884"/>
    <w:rsid w:val="00BE565A"/>
    <w:rsid w:val="00BE76C4"/>
    <w:rsid w:val="00C078B4"/>
    <w:rsid w:val="00C551A5"/>
    <w:rsid w:val="00C82B5C"/>
    <w:rsid w:val="00C916F1"/>
    <w:rsid w:val="00C923B4"/>
    <w:rsid w:val="00C93456"/>
    <w:rsid w:val="00C95D88"/>
    <w:rsid w:val="00CA122B"/>
    <w:rsid w:val="00CA518A"/>
    <w:rsid w:val="00CD0753"/>
    <w:rsid w:val="00CE3501"/>
    <w:rsid w:val="00CF27B9"/>
    <w:rsid w:val="00D22CC4"/>
    <w:rsid w:val="00D63FA3"/>
    <w:rsid w:val="00D66BC1"/>
    <w:rsid w:val="00D70322"/>
    <w:rsid w:val="00D70FAF"/>
    <w:rsid w:val="00D8423B"/>
    <w:rsid w:val="00D96A39"/>
    <w:rsid w:val="00DC0110"/>
    <w:rsid w:val="00DC039D"/>
    <w:rsid w:val="00DC0E5F"/>
    <w:rsid w:val="00DC2596"/>
    <w:rsid w:val="00DE6B74"/>
    <w:rsid w:val="00E12FBE"/>
    <w:rsid w:val="00E236F9"/>
    <w:rsid w:val="00E41CBB"/>
    <w:rsid w:val="00E5142D"/>
    <w:rsid w:val="00E6532E"/>
    <w:rsid w:val="00E72C84"/>
    <w:rsid w:val="00EA2226"/>
    <w:rsid w:val="00EA26D8"/>
    <w:rsid w:val="00EB102B"/>
    <w:rsid w:val="00EC4877"/>
    <w:rsid w:val="00EE2D30"/>
    <w:rsid w:val="00EF0230"/>
    <w:rsid w:val="00F3154E"/>
    <w:rsid w:val="00F40F9B"/>
    <w:rsid w:val="00F4229E"/>
    <w:rsid w:val="00F50785"/>
    <w:rsid w:val="00F60768"/>
    <w:rsid w:val="00F738D3"/>
    <w:rsid w:val="00F84A10"/>
    <w:rsid w:val="00FA2467"/>
    <w:rsid w:val="00FD6D1C"/>
    <w:rsid w:val="00FE119C"/>
    <w:rsid w:val="00FE5368"/>
    <w:rsid w:val="00FF51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4D3B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4D3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su.ua/blizko-35-tisyach-palomnikiv-hasidiv-pribulo-do-umani-naperedodni-rosh-a-shana-5786_n158953" TargetMode="External"/><Relationship Id="rId18" Type="http://schemas.openxmlformats.org/officeDocument/2006/relationships/hyperlink" Target="http://easternlaw.com.ua/wp-content/uploads/2025/08/hurkovska_137.pdf" TargetMode="External"/><Relationship Id="rId26" Type="http://schemas.openxmlformats.org/officeDocument/2006/relationships/hyperlink" Target="https://zn.ua/ukr/anticorruption/vkrali-bilshe-zheleznjak-proanalizuvav-vidpovid-pronina-i-kompaniji-pidrjadnika-na-rozsliduvannja-pro-rozkradannja-na-fortifikatsijakh.html" TargetMode="External"/><Relationship Id="rId39" Type="http://schemas.openxmlformats.org/officeDocument/2006/relationships/hyperlink" Target="https://zn.ua/ukr/anticorruption/u-tspk-rozpovili-jak-falsifikujut-spravu-proti-spivrobitnika-nabu-mahamedrasulova.html" TargetMode="External"/><Relationship Id="rId21" Type="http://schemas.openxmlformats.org/officeDocument/2006/relationships/hyperlink" Target="http://easternlaw.com.ua/wp-content/uploads/2025/06/dziuba_moskalenko_135.pdf" TargetMode="External"/><Relationship Id="rId34" Type="http://schemas.openxmlformats.org/officeDocument/2006/relationships/hyperlink" Target="http://www.pdu-journal.kpu.zp.ua/archive/1_2025/51.pdf" TargetMode="External"/><Relationship Id="rId42" Type="http://schemas.openxmlformats.org/officeDocument/2006/relationships/hyperlink" Target="https://risu.ua/neogotichnij-kostel-pochatku-hh-st-na-lvivshchini-povernuli-u-vlasnist-gromadi_n158469" TargetMode="External"/><Relationship Id="rId47" Type="http://schemas.openxmlformats.org/officeDocument/2006/relationships/hyperlink" Target="http://lsej.org.ua/7_2025/62.pdf" TargetMode="External"/><Relationship Id="rId50" Type="http://schemas.openxmlformats.org/officeDocument/2006/relationships/hyperlink" Target="https://pravo.ua/sud-zaochno-obrav-zapobizhnyi-zakhid-eksnardepu-vadymu-novinskomu/" TargetMode="External"/><Relationship Id="rId55" Type="http://schemas.openxmlformats.org/officeDocument/2006/relationships/hyperlink" Target="https://zn.ua/ukr/anticorruption/kerivnik-beb-oleksandr-tsivinskij-koruptsijnij-bek-ofis-u-beb-okej-jakshcho-khtos-sprobuje-viprobuvati-dolju-u-mene-chudovi-vidnosini-z-nabu.html"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ua.korrespondent.net/articles/4810397-novyi-zakonoproiekt-nelehalnyi-peretyn-kordonu-stane-nebezpechnym" TargetMode="External"/><Relationship Id="rId20" Type="http://schemas.openxmlformats.org/officeDocument/2006/relationships/hyperlink" Target="http://perspectives.pp.ua/index.php/niu/article/view/28656/28620" TargetMode="External"/><Relationship Id="rId29" Type="http://schemas.openxmlformats.org/officeDocument/2006/relationships/hyperlink" Target="https://pravo.ua/nevidkladni-represii-biznesu-metody-iurydychnoi-protydii/" TargetMode="External"/><Relationship Id="rId41" Type="http://schemas.openxmlformats.org/officeDocument/2006/relationships/hyperlink" Target="http://perspectives.pp.ua/index.php/sas/article/view/28047/28011" TargetMode="External"/><Relationship Id="rId54" Type="http://schemas.openxmlformats.org/officeDocument/2006/relationships/hyperlink" Target="http://perspectives.pp.ua/index.php/sni/article/view/26213/2715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rspectives.pp.ua/index.php/niu/article/view/28649/28613" TargetMode="External"/><Relationship Id="rId24" Type="http://schemas.openxmlformats.org/officeDocument/2006/relationships/hyperlink" Target="http://perspectives.pp.ua/index.php/niu/article/view/27386/27351" TargetMode="External"/><Relationship Id="rId32" Type="http://schemas.openxmlformats.org/officeDocument/2006/relationships/hyperlink" Target="https://zn.ua/ukr/LAW/zakonoprojekt-12439-chomu-zakhist-biznesu-mozhe-stati-indulhentsijeju-dlja-zlochintsiv.html" TargetMode="External"/><Relationship Id="rId37" Type="http://schemas.openxmlformats.org/officeDocument/2006/relationships/hyperlink" Target="http://perspectives.pp.ua/index.php/niu/article/view/28662/28625" TargetMode="External"/><Relationship Id="rId40" Type="http://schemas.openxmlformats.org/officeDocument/2006/relationships/hyperlink" Target="http://easternlaw.com.ua/wp-content/uploads/2025/07/nazarenko_kharchenko_136.pdf" TargetMode="External"/><Relationship Id="rId45" Type="http://schemas.openxmlformats.org/officeDocument/2006/relationships/hyperlink" Target="https://umoloda.kyiv.ua/number/3978/180/191367/" TargetMode="External"/><Relationship Id="rId53" Type="http://schemas.openxmlformats.org/officeDocument/2006/relationships/hyperlink" Target="http://lsej.org.ua/7_2025/40.pdf" TargetMode="External"/><Relationship Id="rId58" Type="http://schemas.openxmlformats.org/officeDocument/2006/relationships/hyperlink" Target="https://zn.ua/ukr/POLITICS/palomnitstvo-khasidiv-v-umani-kerivnik-natspolitsiji-obhovoriv-pidhotovku-z-izrajilskim-kolehoju.html" TargetMode="External"/><Relationship Id="rId5" Type="http://schemas.openxmlformats.org/officeDocument/2006/relationships/webSettings" Target="webSettings.xml"/><Relationship Id="rId15" Type="http://schemas.openxmlformats.org/officeDocument/2006/relationships/hyperlink" Target="https://zn.ua/ukr/anticorruption/spetssluzhbi-z-lampi-chi-mozhna-osaditi-dzhina-vipushchenoho-zelenskim.html" TargetMode="External"/><Relationship Id="rId23" Type="http://schemas.openxmlformats.org/officeDocument/2006/relationships/hyperlink" Target="http://perspectives.pp.ua/index.php/niu/article/view/27410/27374" TargetMode="External"/><Relationship Id="rId28" Type="http://schemas.openxmlformats.org/officeDocument/2006/relationships/hyperlink" Target="https://zn.ua/ukr/anticorruption/nazk-pojasnilo-chomu-vimahaje-zvitiv-pro-dokhodi-vid-zaboronenikh-politpartij.html" TargetMode="External"/><Relationship Id="rId36" Type="http://schemas.openxmlformats.org/officeDocument/2006/relationships/hyperlink" Target="http://perspectives.pp.ua/index.php/niu/article/view/27384/27349" TargetMode="External"/><Relationship Id="rId49" Type="http://schemas.openxmlformats.org/officeDocument/2006/relationships/hyperlink" Target="https://risu.ua/sbu-vidkrila-180-sprav-shchodo-svyashchennikiv-upc-z-pochatku-povnomasshtabnoyi-vijni_n158706" TargetMode="External"/><Relationship Id="rId57" Type="http://schemas.openxmlformats.org/officeDocument/2006/relationships/hyperlink" Target="https://pravo.ua/dystsyplina-v-politsii-proiekt-zakonu-pro-nezalezhni-komisii-antykoruptsiinyi-shchyt-chy-cherhova-biurokratychna-formalnist/" TargetMode="External"/><Relationship Id="rId61" Type="http://schemas.openxmlformats.org/officeDocument/2006/relationships/fontTable" Target="fontTable.xml"/><Relationship Id="rId10" Type="http://schemas.openxmlformats.org/officeDocument/2006/relationships/hyperlink" Target="http://lsej.org.ua/7_2025/51.pdf" TargetMode="External"/><Relationship Id="rId19" Type="http://schemas.openxmlformats.org/officeDocument/2006/relationships/hyperlink" Target="https://zn.ua/ukr/anticorruption/simja-henerala-sbu-duki-z-pasportami-rf-katajetsja-do-okupantiv-i-vede-biznes-za-jikhnimi-zakonami-tspk.html" TargetMode="External"/><Relationship Id="rId31" Type="http://schemas.openxmlformats.org/officeDocument/2006/relationships/hyperlink" Target="http://newukrainianlaw.in.ua/index.php/journal/article/view/806/739" TargetMode="External"/><Relationship Id="rId44" Type="http://schemas.openxmlformats.org/officeDocument/2006/relationships/hyperlink" Target="http://lsej.org.ua/7_2025/55.pdf" TargetMode="External"/><Relationship Id="rId52" Type="http://schemas.openxmlformats.org/officeDocument/2006/relationships/hyperlink" Target="https://pravo.ua/kryminalizatsiia-podatkovykh-sporiv-obshuk-za-akt-perevirky/"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com.ua/wp-content/uploads/2024/04/conf_SIPL_law_%D0%BB%D1%8E%D1%82%D0%B8%D0%B9.pdf" TargetMode="External"/><Relationship Id="rId14" Type="http://schemas.openxmlformats.org/officeDocument/2006/relationships/hyperlink" Target="http://lsej.org.ua/7_2025/30" TargetMode="External"/><Relationship Id="rId22" Type="http://schemas.openxmlformats.org/officeDocument/2006/relationships/hyperlink" Target="http://easternlaw.com.ua/wp-content/uploads/2025/06/zherebtsov_135.pdf" TargetMode="External"/><Relationship Id="rId27" Type="http://schemas.openxmlformats.org/officeDocument/2006/relationships/hyperlink" Target="https://zn.ua/ukr/anticorruption/nabu-oholosilo-v-rozshuk-eksrehionala-jurija-ivanjushchenka.html" TargetMode="External"/><Relationship Id="rId30" Type="http://schemas.openxmlformats.org/officeDocument/2006/relationships/hyperlink" Target="https://ua.korrespondent.net/city/lvov/4811733-u-lvovi-vbyly-eks-holovu-rady-andriia-parubiia" TargetMode="External"/><Relationship Id="rId35" Type="http://schemas.openxmlformats.org/officeDocument/2006/relationships/hyperlink" Target="http://lsej.org.ua/7_2025/36.pdf" TargetMode="External"/><Relationship Id="rId43" Type="http://schemas.openxmlformats.org/officeDocument/2006/relationships/hyperlink" Target="https://yur-gazeta.com/golovna/ogp-v-ukrayini-oficiyno-zapracyuvala-platforma-stoptisk-dlya-zahistu-biznesu.html" TargetMode="External"/><Relationship Id="rId48" Type="http://schemas.openxmlformats.org/officeDocument/2006/relationships/hyperlink" Target="https://lawmaking.academy/wp-content/uploads/KRC_conf_pravove_zabezpechennya_traven_2024_A5_DRUK_.pdf" TargetMode="External"/><Relationship Id="rId56" Type="http://schemas.openxmlformats.org/officeDocument/2006/relationships/hyperlink" Target="https://zn.ua/ukr/anticorruption/kerivnik-beb-oleksandr-tsivinskij-choho-mi-tochno-dosjahnemo-za-rik-tse-dobrochesnosti-faktiv-koli-detektivi-berut-hroshi-tochno-ne-bude.html" TargetMode="External"/><Relationship Id="rId8" Type="http://schemas.openxmlformats.org/officeDocument/2006/relationships/hyperlink" Target="http://nplu.org/article.php?id=423&amp;subject=3" TargetMode="External"/><Relationship Id="rId51" Type="http://schemas.openxmlformats.org/officeDocument/2006/relationships/hyperlink" Target="https://glavcom.ua/publications/laskavo-prosimo-do-ukrajini-pravoslavnij-miljarder-novinskij-otrimav-ofitsijne-zaproshennja-1079105.html" TargetMode="External"/><Relationship Id="rId3" Type="http://schemas.microsoft.com/office/2007/relationships/stylesWithEffects" Target="stylesWithEffects.xml"/><Relationship Id="rId12" Type="http://schemas.openxmlformats.org/officeDocument/2006/relationships/hyperlink" Target="http://perspectives.pp.ua/index.php/niu/article/view/27380/27345" TargetMode="External"/><Relationship Id="rId17" Type="http://schemas.openxmlformats.org/officeDocument/2006/relationships/hyperlink" Target="https://detector.media/infospace/article/244201/2025-09-17-v-ukraini-zablokuvaly-15-inozemnykh-saytiv-yaki-poshyryuvaly-rosiysku-propagandu/" TargetMode="External"/><Relationship Id="rId25" Type="http://schemas.openxmlformats.org/officeDocument/2006/relationships/hyperlink" Target="http://perspectives.pp.ua/index.php/np/article/view/28196/28159" TargetMode="External"/><Relationship Id="rId33" Type="http://schemas.openxmlformats.org/officeDocument/2006/relationships/hyperlink" Target="https://zn.ua/ukr/anticorruption/reformi-i-fasad-podvijni-standarti-orhaniv-pravoporjadku-v-konteksti-jevrointehratsiji.htm" TargetMode="External"/><Relationship Id="rId38" Type="http://schemas.openxmlformats.org/officeDocument/2006/relationships/hyperlink" Target="http://perspectives.pp.ua/index.php/niu/article/view/28672/28635" TargetMode="External"/><Relationship Id="rId46" Type="http://schemas.openxmlformats.org/officeDocument/2006/relationships/hyperlink" Target="https://zn.ua/ukr/LAW/odin-pidpis-prezidenta-i-konflikt-advokaturi-ta-svobodi-slova-staje-realnistju.html" TargetMode="External"/><Relationship Id="rId59" Type="http://schemas.openxmlformats.org/officeDocument/2006/relationships/hyperlink" Target="http://easternlaw.com.ua/wp-content/uploads/2025/08/chornomaz_13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10456</Words>
  <Characters>63579</Characters>
  <Application>Microsoft Office Word</Application>
  <DocSecurity>0</DocSecurity>
  <Lines>1177</Lines>
  <Paragraphs>113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2025-09-25T12:24:00Z</dcterms:created>
  <dcterms:modified xsi:type="dcterms:W3CDTF">2025-09-25T12:24:00Z</dcterms:modified>
</cp:coreProperties>
</file>